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37" w:rsidRDefault="00E33037" w:rsidP="00F43C0D">
      <w:pPr>
        <w:pStyle w:val="1"/>
        <w:jc w:val="center"/>
        <w:rPr>
          <w:rFonts w:ascii="黑体" w:eastAsia="黑体" w:hAnsi="黑体"/>
        </w:rPr>
      </w:pPr>
      <w:r w:rsidRPr="00F43C0D">
        <w:rPr>
          <w:rFonts w:ascii="黑体" w:eastAsia="黑体" w:hAnsi="黑体" w:hint="eastAsia"/>
        </w:rPr>
        <w:t>农行掌银APP自助下载注册指南</w:t>
      </w:r>
    </w:p>
    <w:p w:rsidR="001C4A6F" w:rsidRPr="001C4A6F" w:rsidRDefault="001C4A6F" w:rsidP="001C4A6F"/>
    <w:p w:rsidR="00F43C0D" w:rsidRDefault="00E33037" w:rsidP="002937B3">
      <w:pPr>
        <w:ind w:firstLineChars="200" w:firstLine="480"/>
      </w:pPr>
      <w:r>
        <w:rPr>
          <w:rFonts w:hint="eastAsia"/>
        </w:rPr>
        <w:t>现在只要有一张银行卡（工、农、中、</w:t>
      </w:r>
      <w:r w:rsidRPr="00E33037">
        <w:rPr>
          <w:rFonts w:hint="eastAsia"/>
        </w:rPr>
        <w:t>建、交、邮储的借记卡）都可以自助下载注册“农行掌上银行”</w:t>
      </w:r>
      <w:r w:rsidRPr="00E33037">
        <w:rPr>
          <w:rFonts w:hint="eastAsia"/>
        </w:rPr>
        <w:t>APP</w:t>
      </w:r>
      <w:r>
        <w:rPr>
          <w:rFonts w:hint="eastAsia"/>
        </w:rPr>
        <w:t>，</w:t>
      </w:r>
      <w:r w:rsidRPr="00E33037">
        <w:rPr>
          <w:rFonts w:hint="eastAsia"/>
        </w:rPr>
        <w:t>体验无处不在的贴心金融服务</w:t>
      </w:r>
      <w:r>
        <w:rPr>
          <w:rFonts w:hint="eastAsia"/>
        </w:rPr>
        <w:t>。</w:t>
      </w:r>
    </w:p>
    <w:p w:rsidR="00D06BCC" w:rsidRDefault="007D5921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noProof/>
          <w:sz w:val="28"/>
          <w:szCs w:val="28"/>
        </w:rPr>
        <w:drawing>
          <wp:inline distT="0" distB="0" distL="0" distR="0">
            <wp:extent cx="1470660" cy="1489710"/>
            <wp:effectExtent l="0" t="0" r="0" b="0"/>
            <wp:docPr id="1" name="图片 8" descr="IMG_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IMG_24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8" t="23726" r="8316" b="16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E41DF" w:rsidRDefault="003E41DF">
      <w:pPr>
        <w:jc w:val="center"/>
      </w:pPr>
    </w:p>
    <w:p w:rsidR="003E41DF" w:rsidRPr="007F6FEB" w:rsidRDefault="00D06BCC" w:rsidP="003E41DF">
      <w:pPr>
        <w:numPr>
          <w:ilvl w:val="0"/>
          <w:numId w:val="1"/>
        </w:numPr>
        <w:jc w:val="center"/>
      </w:pPr>
      <w:r>
        <w:rPr>
          <w:rFonts w:hint="eastAsia"/>
        </w:rPr>
        <w:t>扫描上图二维码，填写手机号，即可跳转下载</w:t>
      </w:r>
      <w:bookmarkStart w:id="0" w:name="_GoBack"/>
      <w:bookmarkEnd w:id="0"/>
    </w:p>
    <w:p w:rsidR="00D06BCC" w:rsidRDefault="00D06BCC" w:rsidP="003E41DF">
      <w:pPr>
        <w:numPr>
          <w:ilvl w:val="0"/>
          <w:numId w:val="8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使用农行借记卡自助注册</w:t>
      </w:r>
    </w:p>
    <w:p w:rsidR="00D06BCC" w:rsidRDefault="00D06BCC" w:rsidP="00777D8E">
      <w:pPr>
        <w:ind w:firstLineChars="200" w:firstLine="480"/>
      </w:pPr>
      <w:r>
        <w:rPr>
          <w:rFonts w:hint="eastAsia"/>
        </w:rPr>
        <w:t>下载农行掌银</w:t>
      </w:r>
      <w:r>
        <w:rPr>
          <w:rFonts w:hint="eastAsia"/>
        </w:rPr>
        <w:t>APP</w:t>
      </w:r>
      <w:r>
        <w:rPr>
          <w:rFonts w:hint="eastAsia"/>
        </w:rPr>
        <w:t>后，点击“我的”</w:t>
      </w:r>
      <w:r>
        <w:rPr>
          <w:rFonts w:hint="eastAsia"/>
        </w:rPr>
        <w:t>-</w:t>
      </w:r>
      <w:r>
        <w:rPr>
          <w:rFonts w:hint="eastAsia"/>
        </w:rPr>
        <w:t>“登录”</w:t>
      </w:r>
      <w:r>
        <w:rPr>
          <w:rFonts w:hint="eastAsia"/>
        </w:rPr>
        <w:t>-</w:t>
      </w:r>
      <w:r>
        <w:rPr>
          <w:rFonts w:hint="eastAsia"/>
        </w:rPr>
        <w:t>“注册”，输入手机号码（需与在银行预留的手机号一致，若不一致，请到农行网点办理）、验证码、和农行借记卡号，验证支付密码、开户证件、设置登陆密码，注册成功。</w:t>
      </w:r>
    </w:p>
    <w:p w:rsidR="00D06BCC" w:rsidRDefault="007D592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>
            <wp:extent cx="5410200" cy="7593330"/>
            <wp:effectExtent l="0" t="0" r="0" b="7620"/>
            <wp:docPr id="2" name="图片 3" descr="IMG_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3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59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BCC" w:rsidRPr="00F43C0D" w:rsidRDefault="00D06BCC">
      <w:pPr>
        <w:numPr>
          <w:ilvl w:val="0"/>
          <w:numId w:val="3"/>
        </w:numPr>
        <w:ind w:left="482" w:hangingChars="200" w:hanging="482"/>
      </w:pPr>
      <w:r>
        <w:rPr>
          <w:rFonts w:ascii="宋体" w:hAnsi="宋体" w:cs="宋体" w:hint="eastAsia"/>
          <w:b/>
          <w:bCs/>
        </w:rPr>
        <w:t>使用权限：</w:t>
      </w:r>
      <w:r w:rsidRPr="00F43C0D">
        <w:rPr>
          <w:rFonts w:hint="eastAsia"/>
        </w:rPr>
        <w:t>此类客户注册成功后，可通过刷脸认证开通</w:t>
      </w:r>
      <w:r w:rsidRPr="00F43C0D">
        <w:rPr>
          <w:rFonts w:hint="eastAsia"/>
        </w:rPr>
        <w:t>5000</w:t>
      </w:r>
      <w:r w:rsidRPr="00F43C0D">
        <w:rPr>
          <w:rFonts w:hint="eastAsia"/>
        </w:rPr>
        <w:t>元以下转账功能，也可通过注册农行借记卡、名下农行贷记卡进行支付、缴费、充值点卡等业务。</w:t>
      </w:r>
    </w:p>
    <w:p w:rsidR="00D06BCC" w:rsidRDefault="00D06BCC">
      <w:pPr>
        <w:numPr>
          <w:ilvl w:val="0"/>
          <w:numId w:val="4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使用农行贷记卡自助注册</w:t>
      </w:r>
    </w:p>
    <w:p w:rsidR="00D06BCC" w:rsidRDefault="00D06BCC" w:rsidP="00F43C0D">
      <w:pPr>
        <w:ind w:firstLineChars="200" w:firstLine="480"/>
      </w:pPr>
      <w:r>
        <w:rPr>
          <w:rFonts w:hint="eastAsia"/>
        </w:rPr>
        <w:lastRenderedPageBreak/>
        <w:t>下载农行掌银</w:t>
      </w:r>
      <w:r>
        <w:rPr>
          <w:rFonts w:hint="eastAsia"/>
        </w:rPr>
        <w:t>APP</w:t>
      </w:r>
      <w:r>
        <w:rPr>
          <w:rFonts w:hint="eastAsia"/>
        </w:rPr>
        <w:t>后，点击“我的”</w:t>
      </w:r>
      <w:r>
        <w:rPr>
          <w:rFonts w:hint="eastAsia"/>
        </w:rPr>
        <w:t>-</w:t>
      </w:r>
      <w:r>
        <w:rPr>
          <w:rFonts w:hint="eastAsia"/>
        </w:rPr>
        <w:t>“登录”</w:t>
      </w:r>
      <w:r>
        <w:rPr>
          <w:rFonts w:hint="eastAsia"/>
        </w:rPr>
        <w:t>-</w:t>
      </w:r>
      <w:r>
        <w:rPr>
          <w:rFonts w:hint="eastAsia"/>
        </w:rPr>
        <w:t>“注册”，输入手机号码、验证码和农行贷记卡号、有效期、</w:t>
      </w:r>
      <w:r>
        <w:rPr>
          <w:rFonts w:hint="eastAsia"/>
        </w:rPr>
        <w:t>CVV2</w:t>
      </w:r>
      <w:r>
        <w:rPr>
          <w:rFonts w:hint="eastAsia"/>
        </w:rPr>
        <w:t>码、设置登陆密码，注册成功。</w:t>
      </w:r>
    </w:p>
    <w:p w:rsidR="00D06BCC" w:rsidRDefault="007D5921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5417820" cy="7044690"/>
            <wp:effectExtent l="0" t="0" r="0" b="3810"/>
            <wp:docPr id="3" name="图片 4" descr="IMG_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3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704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BCC" w:rsidRDefault="00D06BCC">
      <w:pPr>
        <w:numPr>
          <w:ilvl w:val="0"/>
          <w:numId w:val="5"/>
        </w:numPr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使用权限：</w:t>
      </w:r>
      <w:r w:rsidRPr="00F43C0D">
        <w:rPr>
          <w:rFonts w:hint="eastAsia"/>
        </w:rPr>
        <w:t>此类客户不能转账，不能购买基金、理财等投资理财业务，但可使用名下农行贷记卡进行支付、缴费、领取活动优惠券。</w:t>
      </w:r>
    </w:p>
    <w:p w:rsidR="00D06BCC" w:rsidRDefault="00D06BCC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三、他行卡自助注册+电子账户充值</w:t>
      </w:r>
    </w:p>
    <w:p w:rsidR="00D06BCC" w:rsidRDefault="00D06BCC">
      <w:pPr>
        <w:ind w:firstLineChars="175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1&gt;他行卡自助注册：</w:t>
      </w:r>
    </w:p>
    <w:p w:rsidR="00D06BCC" w:rsidRDefault="00D06BCC" w:rsidP="00F43C0D">
      <w:pPr>
        <w:ind w:firstLineChars="200" w:firstLine="480"/>
        <w:rPr>
          <w:color w:val="FF0000"/>
        </w:rPr>
      </w:pPr>
      <w:r>
        <w:rPr>
          <w:rFonts w:hint="eastAsia"/>
        </w:rPr>
        <w:t>下载农行掌银</w:t>
      </w:r>
      <w:r>
        <w:rPr>
          <w:rFonts w:hint="eastAsia"/>
        </w:rPr>
        <w:t>APP</w:t>
      </w:r>
      <w:r>
        <w:rPr>
          <w:rFonts w:hint="eastAsia"/>
        </w:rPr>
        <w:t>后，点击“我的”</w:t>
      </w:r>
      <w:r>
        <w:rPr>
          <w:rFonts w:hint="eastAsia"/>
        </w:rPr>
        <w:t>-</w:t>
      </w:r>
      <w:r>
        <w:rPr>
          <w:rFonts w:hint="eastAsia"/>
        </w:rPr>
        <w:t>“登录”</w:t>
      </w:r>
      <w:r>
        <w:rPr>
          <w:rFonts w:hint="eastAsia"/>
        </w:rPr>
        <w:t>-</w:t>
      </w:r>
      <w:r>
        <w:rPr>
          <w:rFonts w:hint="eastAsia"/>
        </w:rPr>
        <w:t>“注册”，输入手机号码、验证码和他行卡号（目前支持工行、中行、建行、交行、邮储的借记卡），联动开通电子账户，扫描识别客户身份证、身份信息确认，设置电子账户密码、登录密码，注册成功，</w:t>
      </w:r>
      <w:r>
        <w:rPr>
          <w:rFonts w:hint="eastAsia"/>
          <w:color w:val="FF0000"/>
        </w:rPr>
        <w:t>注：开户信息确认界面中，开户网点代码请输入</w:t>
      </w:r>
      <w:r>
        <w:rPr>
          <w:rFonts w:hint="eastAsia"/>
          <w:color w:val="FF0000"/>
        </w:rPr>
        <w:t>120910</w:t>
      </w:r>
      <w:r>
        <w:rPr>
          <w:rFonts w:hint="eastAsia"/>
          <w:color w:val="FF0000"/>
        </w:rPr>
        <w:t>。</w:t>
      </w:r>
    </w:p>
    <w:p w:rsidR="00D06BCC" w:rsidRDefault="007D592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5151120" cy="6777990"/>
            <wp:effectExtent l="0" t="0" r="0" b="3810"/>
            <wp:docPr id="4" name="图片 6" descr="IMG_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G_2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677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25723" w:rsidRDefault="00F25723">
      <w:pPr>
        <w:jc w:val="center"/>
        <w:rPr>
          <w:rFonts w:ascii="宋体" w:hAnsi="宋体" w:cs="宋体"/>
        </w:rPr>
      </w:pPr>
    </w:p>
    <w:p w:rsidR="00D06BCC" w:rsidRDefault="007D592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>
            <wp:extent cx="5265420" cy="6774180"/>
            <wp:effectExtent l="0" t="0" r="0" b="7620"/>
            <wp:docPr id="5" name="图片 7" descr="IMG_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IMG_2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677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25723" w:rsidRDefault="00F25723">
      <w:pPr>
        <w:jc w:val="center"/>
        <w:rPr>
          <w:rFonts w:ascii="宋体" w:hAnsi="宋体" w:cs="宋体"/>
        </w:rPr>
      </w:pPr>
    </w:p>
    <w:p w:rsidR="00F25723" w:rsidRPr="007F6FEB" w:rsidRDefault="00D06BCC" w:rsidP="007F6FEB">
      <w:pPr>
        <w:numPr>
          <w:ilvl w:val="0"/>
          <w:numId w:val="6"/>
        </w:numPr>
      </w:pPr>
      <w:r>
        <w:rPr>
          <w:rFonts w:ascii="宋体" w:hAnsi="宋体" w:cs="宋体" w:hint="eastAsia"/>
          <w:b/>
          <w:bCs/>
        </w:rPr>
        <w:t>使用权限：</w:t>
      </w:r>
      <w:r w:rsidRPr="00F43C0D">
        <w:rPr>
          <w:rFonts w:hint="eastAsia"/>
        </w:rPr>
        <w:t>此类客户可使用电子账户或名下农行贷记卡进行支付、缴费，可用通过电子账户购买快</w:t>
      </w:r>
      <w:r w:rsidRPr="00F43C0D">
        <w:rPr>
          <w:rFonts w:hint="eastAsia"/>
        </w:rPr>
        <w:t>e</w:t>
      </w:r>
      <w:r w:rsidRPr="00F43C0D">
        <w:rPr>
          <w:rFonts w:hint="eastAsia"/>
        </w:rPr>
        <w:t>宝。</w:t>
      </w:r>
    </w:p>
    <w:p w:rsidR="00D06BCC" w:rsidRDefault="00D06BCC">
      <w:pPr>
        <w:ind w:firstLineChars="175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2&gt;电子账户充值：</w:t>
      </w:r>
    </w:p>
    <w:p w:rsidR="00D06BCC" w:rsidRDefault="00D06BCC" w:rsidP="00F43C0D">
      <w:pPr>
        <w:ind w:firstLineChars="200" w:firstLine="480"/>
        <w:rPr>
          <w:color w:val="FF0000"/>
        </w:rPr>
      </w:pPr>
      <w:r>
        <w:rPr>
          <w:rFonts w:hint="eastAsia"/>
        </w:rPr>
        <w:t>登陆农行掌银</w:t>
      </w:r>
      <w:r>
        <w:rPr>
          <w:rFonts w:hint="eastAsia"/>
        </w:rPr>
        <w:t>APP</w:t>
      </w:r>
      <w:r>
        <w:rPr>
          <w:rFonts w:hint="eastAsia"/>
        </w:rPr>
        <w:t>，点击“我的账户”，在“电子账户”菜单下点击“转入转出”，输入金额和支付密码，完成电子账户充值。</w:t>
      </w:r>
      <w:r w:rsidR="00AC3200">
        <w:rPr>
          <w:rFonts w:hint="eastAsia"/>
          <w:color w:val="FF0000"/>
        </w:rPr>
        <w:t>此步为必须步骤，转入时需转入足额资</w:t>
      </w:r>
      <w:r w:rsidR="00AC3200">
        <w:rPr>
          <w:rFonts w:hint="eastAsia"/>
          <w:color w:val="FF0000"/>
        </w:rPr>
        <w:lastRenderedPageBreak/>
        <w:t>金，以便后续缴纳</w:t>
      </w:r>
      <w:r>
        <w:rPr>
          <w:rFonts w:hint="eastAsia"/>
          <w:color w:val="FF0000"/>
        </w:rPr>
        <w:t>费</w:t>
      </w:r>
      <w:r w:rsidR="00AC3200">
        <w:rPr>
          <w:rFonts w:hint="eastAsia"/>
          <w:color w:val="FF0000"/>
        </w:rPr>
        <w:t>用</w:t>
      </w:r>
      <w:r>
        <w:rPr>
          <w:rFonts w:hint="eastAsia"/>
          <w:color w:val="FF0000"/>
        </w:rPr>
        <w:t>。</w:t>
      </w:r>
    </w:p>
    <w:p w:rsidR="00D06BCC" w:rsidRDefault="007D5921" w:rsidP="00F25723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5086350" cy="2887980"/>
            <wp:effectExtent l="0" t="0" r="0" b="7620"/>
            <wp:docPr id="6" name="图片 8" descr="IMG_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IMG_24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BCC" w:rsidRDefault="00D06BCC">
      <w:pPr>
        <w:ind w:firstLineChars="175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如偶有发生Ⅱ类电子账户未能通过刷脸验证，也可以通过开通Ⅲ类账户，进行2000元以下的电子账户充值和缴费。如下图所示：</w:t>
      </w:r>
    </w:p>
    <w:p w:rsidR="00D06BCC" w:rsidRDefault="007D5921" w:rsidP="00F25723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5101590" cy="3550920"/>
            <wp:effectExtent l="0" t="0" r="3810" b="0"/>
            <wp:docPr id="7" name="图片 9" descr="IMG_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4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23" w:rsidRDefault="00F25723" w:rsidP="00F25723">
      <w:pPr>
        <w:jc w:val="center"/>
        <w:rPr>
          <w:rFonts w:ascii="宋体" w:hAnsi="宋体" w:cs="宋体"/>
        </w:rPr>
      </w:pPr>
    </w:p>
    <w:p w:rsidR="00D06BCC" w:rsidRDefault="00D06BCC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登陆农行掌银APP，点击“我的账户”，在“电子账户”菜单下点击Ⅲ类账户开通按钮，根据提示填写账号、支付密码、手机号等信息。</w:t>
      </w:r>
    </w:p>
    <w:p w:rsidR="00D06BCC" w:rsidRDefault="007D5921" w:rsidP="00F25723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>
            <wp:extent cx="5212080" cy="3909060"/>
            <wp:effectExtent l="0" t="0" r="7620" b="0"/>
            <wp:docPr id="8" name="图片 10" descr="IMG_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IMG_24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BCC" w:rsidRDefault="00D06BCC">
      <w:pPr>
        <w:numPr>
          <w:ilvl w:val="0"/>
          <w:numId w:val="7"/>
        </w:numPr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</w:rPr>
        <w:t>设置支付密码，成功开通后，再返回点击“转入转出”，输入金额和支付密码，完成电子账户充值。</w:t>
      </w:r>
      <w:r>
        <w:rPr>
          <w:rFonts w:ascii="宋体" w:hAnsi="宋体" w:cs="宋体" w:hint="eastAsia"/>
          <w:color w:val="FF0000"/>
        </w:rPr>
        <w:t>此步为必须步骤，转入时需转入足额资金，以便后续缴纳</w:t>
      </w:r>
      <w:r w:rsidR="00AC3200">
        <w:rPr>
          <w:rFonts w:hint="eastAsia"/>
          <w:color w:val="FF0000"/>
        </w:rPr>
        <w:t>费用</w:t>
      </w:r>
      <w:r>
        <w:rPr>
          <w:rFonts w:ascii="宋体" w:hAnsi="宋体" w:cs="宋体" w:hint="eastAsia"/>
          <w:color w:val="FF0000"/>
        </w:rPr>
        <w:t>。</w:t>
      </w:r>
    </w:p>
    <w:p w:rsidR="00D06BCC" w:rsidRPr="00AC3200" w:rsidRDefault="00D06BCC">
      <w:pPr>
        <w:rPr>
          <w:rFonts w:ascii="宋体" w:hAnsi="宋体" w:cs="宋体"/>
        </w:rPr>
      </w:pPr>
    </w:p>
    <w:p w:rsidR="00D06BCC" w:rsidRDefault="00D06BCC" w:rsidP="00A262D2">
      <w:pPr>
        <w:ind w:firstLineChars="200" w:firstLine="48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温馨提示：如您在自助注册时，没有输入银行卡号，在登录时会</w:t>
      </w:r>
      <w:proofErr w:type="gramStart"/>
      <w:r>
        <w:rPr>
          <w:rFonts w:ascii="宋体" w:hAnsi="宋体" w:cs="宋体" w:hint="eastAsia"/>
          <w:b/>
          <w:bCs/>
        </w:rPr>
        <w:t>提示绑卡升级</w:t>
      </w:r>
      <w:proofErr w:type="gramEnd"/>
      <w:r>
        <w:rPr>
          <w:rFonts w:ascii="宋体" w:hAnsi="宋体" w:cs="宋体" w:hint="eastAsia"/>
          <w:b/>
          <w:bCs/>
        </w:rPr>
        <w:t>操作，根据绑定的银行卡不同，具体流程可参照上述方式。</w:t>
      </w:r>
    </w:p>
    <w:p w:rsidR="00D06BCC" w:rsidRDefault="00D06BCC" w:rsidP="00A262D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自助注册后，激活农行掌银APP</w:t>
      </w:r>
    </w:p>
    <w:p w:rsidR="00D06BCC" w:rsidRDefault="007D5921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lastRenderedPageBreak/>
        <w:drawing>
          <wp:inline distT="0" distB="0" distL="0" distR="0">
            <wp:extent cx="5029200" cy="6762750"/>
            <wp:effectExtent l="0" t="0" r="0" b="0"/>
            <wp:docPr id="9" name="图片 6" descr="IMG_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3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723" w:rsidRDefault="00F25723" w:rsidP="00F25723">
      <w:pPr>
        <w:ind w:firstLineChars="175" w:firstLine="420"/>
        <w:rPr>
          <w:rFonts w:ascii="宋体" w:hAnsi="宋体" w:cs="宋体"/>
        </w:rPr>
      </w:pPr>
    </w:p>
    <w:p w:rsidR="00F25723" w:rsidRDefault="00F25723" w:rsidP="00F25723">
      <w:pPr>
        <w:ind w:firstLineChars="175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不管您通过什么方式自助注册农行掌银APP，注册成功后，首次登录需要激活，激活后默认弹出快e付开通设置提示，请选择开通。（若暂不开通，则会影响之后的支付缴费交易）</w:t>
      </w:r>
    </w:p>
    <w:p w:rsidR="00F25723" w:rsidRPr="00F25723" w:rsidRDefault="00F25723">
      <w:pPr>
        <w:jc w:val="center"/>
        <w:rPr>
          <w:rFonts w:ascii="宋体" w:hAnsi="宋体" w:cs="宋体"/>
        </w:rPr>
      </w:pPr>
    </w:p>
    <w:sectPr w:rsidR="00F25723" w:rsidRPr="00F25723" w:rsidSect="002937B3"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7D" w:rsidRDefault="00CA497D" w:rsidP="00E33037">
      <w:r>
        <w:separator/>
      </w:r>
    </w:p>
  </w:endnote>
  <w:endnote w:type="continuationSeparator" w:id="0">
    <w:p w:rsidR="00CA497D" w:rsidRDefault="00CA497D" w:rsidP="00E3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7D" w:rsidRDefault="00CA497D" w:rsidP="00E33037">
      <w:r>
        <w:separator/>
      </w:r>
    </w:p>
  </w:footnote>
  <w:footnote w:type="continuationSeparator" w:id="0">
    <w:p w:rsidR="00CA497D" w:rsidRDefault="00CA497D" w:rsidP="00E3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ECF2B"/>
    <w:multiLevelType w:val="singleLevel"/>
    <w:tmpl w:val="5E6ECF2B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E6ECF8D"/>
    <w:multiLevelType w:val="singleLevel"/>
    <w:tmpl w:val="5E6ECF8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E6ED09E"/>
    <w:multiLevelType w:val="singleLevel"/>
    <w:tmpl w:val="5E6ED09E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E6ED10D"/>
    <w:multiLevelType w:val="singleLevel"/>
    <w:tmpl w:val="5E6ED10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E6ED27B"/>
    <w:multiLevelType w:val="singleLevel"/>
    <w:tmpl w:val="5E6ED27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E6F4234"/>
    <w:multiLevelType w:val="singleLevel"/>
    <w:tmpl w:val="5E6F423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5E74830D"/>
    <w:multiLevelType w:val="singleLevel"/>
    <w:tmpl w:val="5E74830D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790C110B"/>
    <w:multiLevelType w:val="hybridMultilevel"/>
    <w:tmpl w:val="2BC0D638"/>
    <w:lvl w:ilvl="0" w:tplc="18C250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14263"/>
    <w:rsid w:val="000A7FA2"/>
    <w:rsid w:val="001C4A6F"/>
    <w:rsid w:val="002937B3"/>
    <w:rsid w:val="00294AB2"/>
    <w:rsid w:val="003E41DF"/>
    <w:rsid w:val="00777D8E"/>
    <w:rsid w:val="007D5921"/>
    <w:rsid w:val="007F6FEB"/>
    <w:rsid w:val="008E7838"/>
    <w:rsid w:val="00A262D2"/>
    <w:rsid w:val="00A70DE0"/>
    <w:rsid w:val="00AC3200"/>
    <w:rsid w:val="00C671F3"/>
    <w:rsid w:val="00CA497D"/>
    <w:rsid w:val="00D06BCC"/>
    <w:rsid w:val="00D74117"/>
    <w:rsid w:val="00E33037"/>
    <w:rsid w:val="00E5404C"/>
    <w:rsid w:val="00E84FD7"/>
    <w:rsid w:val="00F25723"/>
    <w:rsid w:val="00F43C0D"/>
    <w:rsid w:val="4CFE175C"/>
    <w:rsid w:val="52E06095"/>
    <w:rsid w:val="5C114263"/>
    <w:rsid w:val="5E320C90"/>
    <w:rsid w:val="6A7F00B9"/>
    <w:rsid w:val="703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838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F43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33037"/>
    <w:rPr>
      <w:kern w:val="2"/>
      <w:sz w:val="18"/>
      <w:szCs w:val="18"/>
    </w:rPr>
  </w:style>
  <w:style w:type="paragraph" w:styleId="a4">
    <w:name w:val="footer"/>
    <w:basedOn w:val="a"/>
    <w:link w:val="Char0"/>
    <w:rsid w:val="00E33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33037"/>
    <w:rPr>
      <w:kern w:val="2"/>
      <w:sz w:val="18"/>
      <w:szCs w:val="18"/>
    </w:rPr>
  </w:style>
  <w:style w:type="character" w:customStyle="1" w:styleId="1Char">
    <w:name w:val="标题 1 Char"/>
    <w:link w:val="1"/>
    <w:rsid w:val="00F43C0D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rsid w:val="00AC320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AC32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838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F43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33037"/>
    <w:rPr>
      <w:kern w:val="2"/>
      <w:sz w:val="18"/>
      <w:szCs w:val="18"/>
    </w:rPr>
  </w:style>
  <w:style w:type="paragraph" w:styleId="a4">
    <w:name w:val="footer"/>
    <w:basedOn w:val="a"/>
    <w:link w:val="Char0"/>
    <w:rsid w:val="00E33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33037"/>
    <w:rPr>
      <w:kern w:val="2"/>
      <w:sz w:val="18"/>
      <w:szCs w:val="18"/>
    </w:rPr>
  </w:style>
  <w:style w:type="character" w:customStyle="1" w:styleId="1Char">
    <w:name w:val="标题 1 Char"/>
    <w:link w:val="1"/>
    <w:rsid w:val="00F43C0D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rsid w:val="00AC320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AC32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166</Words>
  <Characters>951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China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农行自助注册指南</dc:title>
  <dc:creator>bbnh</dc:creator>
  <cp:lastModifiedBy>admin</cp:lastModifiedBy>
  <cp:revision>6</cp:revision>
  <cp:lastPrinted>2020-03-17T00:29:00Z</cp:lastPrinted>
  <dcterms:created xsi:type="dcterms:W3CDTF">2020-03-22T13:39:00Z</dcterms:created>
  <dcterms:modified xsi:type="dcterms:W3CDTF">2020-05-12T02:32:00Z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