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eastAsia="方正仿宋_GBK" w:cs="Times New Roman"/>
          <w:kern w:val="0"/>
          <w:sz w:val="32"/>
          <w:szCs w:val="32"/>
        </w:rPr>
      </w:pPr>
      <w:r>
        <w:rPr>
          <w:rFonts w:hint="eastAsia" w:ascii="方正仿宋_GBK" w:hAnsi="宋体" w:eastAsia="方正仿宋_GBK" w:cs="Times New Roman"/>
          <w:kern w:val="0"/>
          <w:sz w:val="32"/>
          <w:szCs w:val="32"/>
        </w:rPr>
        <w:t>管理学原理</w:t>
      </w:r>
      <w:bookmarkStart w:id="0" w:name="_GoBack"/>
      <w:bookmarkEnd w:id="0"/>
      <w:r>
        <w:rPr>
          <w:rFonts w:hint="eastAsia" w:ascii="方正仿宋_GBK" w:hAnsi="宋体" w:eastAsia="方正仿宋_GBK" w:cs="Times New Roman"/>
          <w:kern w:val="0"/>
          <w:sz w:val="32"/>
          <w:szCs w:val="32"/>
        </w:rPr>
        <w:t>考试大纲</w:t>
      </w:r>
    </w:p>
    <w:p>
      <w:pPr>
        <w:spacing w:line="0" w:lineRule="atLeast"/>
        <w:jc w:val="left"/>
        <w:rPr>
          <w:rFonts w:cs="Arial" w:asciiTheme="minorEastAsia" w:hAnsiTheme="minorEastAsia"/>
          <w:b/>
          <w:color w:val="333333"/>
          <w:sz w:val="24"/>
        </w:rPr>
      </w:pPr>
    </w:p>
    <w:p>
      <w:pPr>
        <w:spacing w:line="360" w:lineRule="auto"/>
        <w:jc w:val="left"/>
        <w:rPr>
          <w:rFonts w:hint="eastAsia" w:cs="Arial" w:asciiTheme="minorEastAsia" w:hAnsiTheme="minorEastAsia"/>
          <w:b/>
          <w:color w:val="333333"/>
          <w:sz w:val="24"/>
        </w:rPr>
      </w:pPr>
      <w:r>
        <w:rPr>
          <w:rFonts w:hint="eastAsia" w:cs="Arial" w:asciiTheme="minorEastAsia" w:hAnsiTheme="minorEastAsia"/>
          <w:b/>
          <w:color w:val="333333"/>
          <w:sz w:val="24"/>
        </w:rPr>
        <w:t>[考试科目]</w:t>
      </w:r>
    </w:p>
    <w:p>
      <w:pPr>
        <w:spacing w:line="360" w:lineRule="auto"/>
        <w:jc w:val="left"/>
        <w:rPr>
          <w:rFonts w:hint="eastAsia" w:cs="Arial" w:asciiTheme="minorEastAsia" w:hAnsiTheme="minorEastAsia"/>
          <w:color w:val="333333"/>
          <w:sz w:val="24"/>
        </w:rPr>
      </w:pPr>
      <w:r>
        <w:rPr>
          <w:rFonts w:hint="eastAsia" w:cs="Arial" w:asciiTheme="minorEastAsia" w:hAnsiTheme="minorEastAsia"/>
          <w:color w:val="333333"/>
          <w:sz w:val="24"/>
        </w:rPr>
        <w:t xml:space="preserve">    《管理学原理》</w:t>
      </w:r>
    </w:p>
    <w:p>
      <w:pPr>
        <w:spacing w:line="360" w:lineRule="auto"/>
        <w:jc w:val="left"/>
        <w:rPr>
          <w:rFonts w:hint="eastAsia" w:cs="Arial" w:asciiTheme="minorEastAsia" w:hAnsiTheme="minorEastAsia"/>
          <w:b/>
          <w:color w:val="333333"/>
          <w:sz w:val="24"/>
        </w:rPr>
      </w:pPr>
      <w:r>
        <w:rPr>
          <w:rFonts w:hint="eastAsia" w:cs="Arial" w:asciiTheme="minorEastAsia" w:hAnsiTheme="minorEastAsia"/>
          <w:b/>
          <w:color w:val="333333"/>
          <w:sz w:val="24"/>
        </w:rPr>
        <w:t>[考试范围]</w:t>
      </w:r>
    </w:p>
    <w:p>
      <w:pPr>
        <w:spacing w:line="360" w:lineRule="auto"/>
        <w:jc w:val="left"/>
        <w:rPr>
          <w:rFonts w:hint="eastAsia" w:cs="Arial" w:asciiTheme="minorEastAsia" w:hAnsiTheme="minorEastAsia"/>
          <w:color w:val="333333"/>
          <w:sz w:val="24"/>
        </w:rPr>
      </w:pPr>
      <w:r>
        <w:rPr>
          <w:rFonts w:hint="eastAsia" w:cs="Arial" w:asciiTheme="minorEastAsia" w:hAnsiTheme="minorEastAsia"/>
          <w:color w:val="333333"/>
          <w:sz w:val="24"/>
        </w:rPr>
        <w:t xml:space="preserve">    </w:t>
      </w:r>
      <w:r>
        <w:rPr>
          <w:rFonts w:cs="Arial" w:asciiTheme="minorEastAsia" w:hAnsiTheme="minorEastAsia"/>
          <w:color w:val="333333"/>
          <w:sz w:val="24"/>
        </w:rPr>
        <w:t>管理的内涵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管理者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管理学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管理道德和社会责任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早期管理思想及管理理论萌芽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古典管理理论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行为科学理论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管理理论丛林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当代管理理论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预测的含义及步骤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预测的种类和方法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决策的类型、特征、程序与方法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计划的概念与分类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计划的编制程序与方法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目标管理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组织概述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部门划分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组织结构的类型</w:t>
      </w:r>
      <w:r>
        <w:rPr>
          <w:rFonts w:hint="eastAsia" w:cs="Arial" w:asciiTheme="minorEastAsia" w:hAnsiTheme="minorEastAsia"/>
          <w:color w:val="333333"/>
          <w:sz w:val="24"/>
        </w:rPr>
        <w:t>；集权与分权；</w:t>
      </w:r>
      <w:r>
        <w:rPr>
          <w:rFonts w:cs="Arial" w:asciiTheme="minorEastAsia" w:hAnsiTheme="minorEastAsia"/>
          <w:color w:val="333333"/>
          <w:sz w:val="24"/>
        </w:rPr>
        <w:t>领导理论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领导和领导工作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领导方法和领导艺术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对人性的认识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激励概述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沟通的含义与沟通过程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沟通的类型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有效的沟通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控制工作概述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控制工作的原理与类型</w:t>
      </w:r>
      <w:r>
        <w:rPr>
          <w:rFonts w:hint="eastAsia" w:cs="Arial" w:asciiTheme="minorEastAsia" w:hAnsiTheme="minorEastAsia"/>
          <w:color w:val="333333"/>
          <w:sz w:val="24"/>
        </w:rPr>
        <w:t>；</w:t>
      </w:r>
      <w:r>
        <w:rPr>
          <w:rFonts w:cs="Arial" w:asciiTheme="minorEastAsia" w:hAnsiTheme="minorEastAsia"/>
          <w:color w:val="333333"/>
          <w:sz w:val="24"/>
        </w:rPr>
        <w:t>控制方法与技术</w:t>
      </w:r>
      <w:r>
        <w:rPr>
          <w:rFonts w:hint="eastAsia" w:cs="Arial" w:asciiTheme="minorEastAsia" w:hAnsiTheme="minorEastAsia"/>
          <w:color w:val="333333"/>
          <w:sz w:val="24"/>
        </w:rPr>
        <w:t>。</w:t>
      </w:r>
    </w:p>
    <w:p>
      <w:pPr>
        <w:spacing w:line="360" w:lineRule="auto"/>
        <w:jc w:val="left"/>
        <w:rPr>
          <w:rFonts w:hint="eastAsia" w:cs="Arial" w:asciiTheme="minorEastAsia" w:hAnsiTheme="minorEastAsia"/>
          <w:b/>
          <w:color w:val="333333"/>
          <w:sz w:val="24"/>
        </w:rPr>
      </w:pPr>
      <w:r>
        <w:rPr>
          <w:rFonts w:hint="eastAsia" w:cs="Arial" w:asciiTheme="minorEastAsia" w:hAnsiTheme="minorEastAsia"/>
          <w:b/>
          <w:color w:val="333333"/>
          <w:sz w:val="24"/>
        </w:rPr>
        <w:t>[参考书目]</w:t>
      </w:r>
    </w:p>
    <w:p>
      <w:pPr>
        <w:spacing w:line="360" w:lineRule="auto"/>
        <w:ind w:firstLine="480" w:firstLineChars="200"/>
        <w:jc w:val="left"/>
        <w:rPr>
          <w:rFonts w:hint="eastAsia" w:cs="Arial" w:asciiTheme="minorEastAsia" w:hAnsiTheme="minorEastAsia"/>
          <w:color w:val="333333"/>
          <w:sz w:val="24"/>
        </w:rPr>
      </w:pPr>
      <w:r>
        <w:rPr>
          <w:rFonts w:hint="eastAsia" w:cs="Arial" w:asciiTheme="minorEastAsia" w:hAnsiTheme="minorEastAsia"/>
          <w:sz w:val="24"/>
        </w:rPr>
        <w:t>王光健，胡友宇，石媚山.管理学原理，中国人民大学出版社，2018年，第二版。</w:t>
      </w:r>
    </w:p>
    <w:p>
      <w:pPr>
        <w:spacing w:line="360" w:lineRule="auto"/>
        <w:jc w:val="left"/>
        <w:rPr>
          <w:rFonts w:cs="Arial" w:asciiTheme="minorEastAsia" w:hAnsiTheme="minorEastAsia"/>
          <w:color w:val="333333"/>
          <w:sz w:val="24"/>
        </w:rPr>
      </w:pPr>
    </w:p>
    <w:p>
      <w:r>
        <w:rPr>
          <w:rFonts w:cs="Arial" w:asciiTheme="minorEastAsia" w:hAnsiTheme="minorEastAsia"/>
          <w:color w:val="333333"/>
          <w:sz w:val="24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B141E9D"/>
    <w:rsid w:val="00036EE7"/>
    <w:rsid w:val="00150580"/>
    <w:rsid w:val="00300312"/>
    <w:rsid w:val="003516E4"/>
    <w:rsid w:val="00356940"/>
    <w:rsid w:val="003B1E3C"/>
    <w:rsid w:val="003F2664"/>
    <w:rsid w:val="00427903"/>
    <w:rsid w:val="005A0162"/>
    <w:rsid w:val="005A2295"/>
    <w:rsid w:val="005E16E9"/>
    <w:rsid w:val="005F38B7"/>
    <w:rsid w:val="006662B6"/>
    <w:rsid w:val="0087540A"/>
    <w:rsid w:val="009B014B"/>
    <w:rsid w:val="009F520B"/>
    <w:rsid w:val="00A21574"/>
    <w:rsid w:val="00A6092A"/>
    <w:rsid w:val="00B60ACF"/>
    <w:rsid w:val="00B93CA2"/>
    <w:rsid w:val="00BC2957"/>
    <w:rsid w:val="00BE6C2E"/>
    <w:rsid w:val="00C15940"/>
    <w:rsid w:val="00C74BD4"/>
    <w:rsid w:val="00D35F46"/>
    <w:rsid w:val="00D55C76"/>
    <w:rsid w:val="00D64A4F"/>
    <w:rsid w:val="00F57120"/>
    <w:rsid w:val="00FA1D8A"/>
    <w:rsid w:val="2B141E9D"/>
    <w:rsid w:val="7B2918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after="100"/>
      <w:jc w:val="left"/>
    </w:pPr>
    <w:rPr>
      <w:rFonts w:ascii="宋体" w:hAnsi="宋体" w:eastAsia="宋体" w:cs="Times New Roman"/>
      <w:kern w:val="0"/>
      <w:sz w:val="24"/>
      <w:szCs w:val="20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USB</Company>
  <Pages>1</Pages>
  <Words>51</Words>
  <Characters>296</Characters>
  <Lines>2</Lines>
  <Paragraphs>1</Paragraphs>
  <TotalTime>146</TotalTime>
  <ScaleCrop>false</ScaleCrop>
  <LinksUpToDate>false</LinksUpToDate>
  <CharactersWithSpaces>346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2020-04-14T09:28:00Z</dcterms:created>
  <dc:creator>Administrator</dc:creator>
  <cp:lastModifiedBy>郝江锋</cp:lastModifiedBy>
  <dcterms:modified xsi:type="dcterms:W3CDTF">2020-04-21T06:58:11Z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