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rPr>
      </w:pPr>
      <w:r>
        <w:rPr>
          <w:rFonts w:hint="eastAsia" w:ascii="宋体" w:hAnsi="宋体"/>
          <w:b/>
          <w:bCs/>
          <w:sz w:val="32"/>
          <w:szCs w:val="32"/>
        </w:rPr>
        <w:t>安徽外国语学院</w:t>
      </w:r>
      <w:r>
        <w:rPr>
          <w:rFonts w:hint="eastAsia" w:ascii="宋体" w:hAnsi="宋体"/>
          <w:b/>
          <w:bCs/>
          <w:sz w:val="32"/>
          <w:szCs w:val="32"/>
          <w:lang w:val="en-US" w:eastAsia="zh-CN"/>
        </w:rPr>
        <w:t>2021年</w:t>
      </w:r>
      <w:r>
        <w:rPr>
          <w:rFonts w:hint="eastAsia" w:ascii="宋体" w:hAnsi="宋体"/>
          <w:b/>
          <w:bCs/>
          <w:sz w:val="32"/>
          <w:szCs w:val="32"/>
        </w:rPr>
        <w:t>专升本考试</w:t>
      </w:r>
    </w:p>
    <w:p>
      <w:pPr>
        <w:jc w:val="center"/>
        <w:rPr>
          <w:rFonts w:hint="eastAsia" w:ascii="宋体" w:hAnsi="宋体"/>
          <w:b/>
          <w:bCs/>
          <w:sz w:val="32"/>
          <w:szCs w:val="32"/>
        </w:rPr>
      </w:pPr>
      <w:r>
        <w:rPr>
          <w:rFonts w:hint="eastAsia" w:ascii="宋体" w:hAnsi="宋体"/>
          <w:b/>
          <w:bCs/>
          <w:sz w:val="32"/>
          <w:szCs w:val="32"/>
          <w:lang w:val="en-US" w:eastAsia="zh-CN"/>
        </w:rPr>
        <w:t>朝鲜语专业</w:t>
      </w:r>
      <w:r>
        <w:rPr>
          <w:rFonts w:hint="eastAsia" w:ascii="宋体" w:hAnsi="宋体"/>
          <w:b/>
          <w:bCs/>
          <w:sz w:val="32"/>
          <w:szCs w:val="32"/>
          <w:lang w:eastAsia="zh-CN"/>
        </w:rPr>
        <w:t>《</w:t>
      </w:r>
      <w:r>
        <w:rPr>
          <w:rFonts w:hint="eastAsia" w:ascii="宋体" w:hAnsi="宋体"/>
          <w:b/>
          <w:bCs/>
          <w:sz w:val="32"/>
          <w:szCs w:val="32"/>
          <w:lang w:val="en-US" w:eastAsia="zh-CN"/>
        </w:rPr>
        <w:t>综合韩语</w:t>
      </w:r>
      <w:r>
        <w:rPr>
          <w:rFonts w:hint="eastAsia" w:ascii="宋体" w:hAnsi="宋体"/>
          <w:b/>
          <w:bCs/>
          <w:sz w:val="32"/>
          <w:szCs w:val="32"/>
          <w:lang w:eastAsia="zh-CN"/>
        </w:rPr>
        <w:t>》</w:t>
      </w:r>
      <w:r>
        <w:rPr>
          <w:rFonts w:hint="eastAsia" w:ascii="宋体" w:hAnsi="宋体"/>
          <w:b/>
          <w:bCs/>
          <w:sz w:val="32"/>
          <w:szCs w:val="32"/>
          <w:lang w:val="en-US" w:eastAsia="zh-CN"/>
        </w:rPr>
        <w:t>课程</w:t>
      </w:r>
      <w:r>
        <w:rPr>
          <w:rFonts w:hint="eastAsia" w:ascii="宋体" w:hAnsi="宋体"/>
          <w:b/>
          <w:bCs/>
          <w:sz w:val="32"/>
          <w:szCs w:val="32"/>
        </w:rPr>
        <w:t>考试大纲</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b/>
          <w:bCs/>
          <w:sz w:val="24"/>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b/>
          <w:bCs/>
          <w:sz w:val="24"/>
          <w:lang w:eastAsia="zh-CN"/>
        </w:rPr>
      </w:pPr>
      <w:r>
        <w:rPr>
          <w:rFonts w:hint="eastAsia" w:ascii="宋体" w:hAnsi="宋体" w:eastAsia="宋体"/>
          <w:b/>
          <w:bCs/>
          <w:sz w:val="24"/>
          <w:lang w:eastAsia="zh-CN"/>
        </w:rPr>
        <w:t>1、总纲</w:t>
      </w:r>
    </w:p>
    <w:p>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i w:val="0"/>
          <w:caps w:val="0"/>
          <w:color w:val="000000" w:themeColor="text1"/>
          <w:spacing w:val="0"/>
          <w:sz w:val="24"/>
          <w:szCs w:val="24"/>
          <w:u w:val="none"/>
          <w:lang w:eastAsia="zh-CN"/>
          <w14:textFill>
            <w14:solidFill>
              <w14:schemeClr w14:val="tx1"/>
            </w14:solidFill>
          </w14:textFill>
        </w:rPr>
      </w:pPr>
      <w:r>
        <w:rPr>
          <w:rFonts w:hint="eastAsia" w:ascii="宋体" w:hAnsi="宋体" w:eastAsia="宋体" w:cs="宋体"/>
          <w:i w:val="0"/>
          <w:caps w:val="0"/>
          <w:color w:val="333333"/>
          <w:spacing w:val="0"/>
          <w:sz w:val="24"/>
          <w:szCs w:val="24"/>
          <w:u w:val="none"/>
          <w:shd w:val="clear" w:fill="FFFFFF"/>
        </w:rPr>
        <w:t>专升本考试是专科层次学生进入本科</w:t>
      </w:r>
      <w:r>
        <w:rPr>
          <w:rFonts w:hint="eastAsia" w:ascii="宋体" w:hAnsi="宋体" w:cs="宋体"/>
          <w:i w:val="0"/>
          <w:caps w:val="0"/>
          <w:color w:val="333333"/>
          <w:spacing w:val="0"/>
          <w:sz w:val="24"/>
          <w:szCs w:val="24"/>
          <w:u w:val="none"/>
          <w:shd w:val="clear" w:fill="FFFFFF"/>
          <w:lang w:eastAsia="zh-CN"/>
        </w:rPr>
        <w:t>朝鲜语专业</w:t>
      </w:r>
      <w:r>
        <w:rPr>
          <w:rFonts w:hint="eastAsia" w:ascii="宋体" w:hAnsi="宋体" w:eastAsia="宋体" w:cs="宋体"/>
          <w:i w:val="0"/>
          <w:caps w:val="0"/>
          <w:color w:val="333333"/>
          <w:spacing w:val="0"/>
          <w:sz w:val="24"/>
          <w:szCs w:val="24"/>
          <w:u w:val="none"/>
          <w:shd w:val="clear" w:fill="FFFFFF"/>
        </w:rPr>
        <w:t>学习的</w:t>
      </w:r>
      <w:r>
        <w:rPr>
          <w:rFonts w:hint="eastAsia" w:ascii="宋体" w:hAnsi="宋体" w:eastAsia="宋体" w:cs="宋体"/>
          <w:i w:val="0"/>
          <w:caps w:val="0"/>
          <w:color w:val="333333"/>
          <w:spacing w:val="0"/>
          <w:sz w:val="24"/>
          <w:szCs w:val="24"/>
          <w:u w:val="none"/>
          <w:shd w:val="clear" w:fill="FFFFFF"/>
          <w:lang w:val="en-US" w:eastAsia="zh-CN"/>
        </w:rPr>
        <w:t>国家</w:t>
      </w:r>
      <w:r>
        <w:rPr>
          <w:rFonts w:hint="eastAsia" w:ascii="宋体" w:hAnsi="宋体" w:eastAsia="宋体" w:cs="宋体"/>
          <w:i w:val="0"/>
          <w:caps w:val="0"/>
          <w:color w:val="333333"/>
          <w:spacing w:val="0"/>
          <w:sz w:val="24"/>
          <w:szCs w:val="24"/>
          <w:u w:val="none"/>
          <w:shd w:val="clear" w:fill="FFFFFF"/>
        </w:rPr>
        <w:t>选拔考试</w:t>
      </w:r>
      <w:r>
        <w:rPr>
          <w:rFonts w:hint="eastAsia" w:ascii="宋体" w:hAnsi="宋体" w:eastAsia="宋体" w:cs="宋体"/>
          <w:i w:val="0"/>
          <w:caps w:val="0"/>
          <w:color w:val="333333"/>
          <w:spacing w:val="0"/>
          <w:sz w:val="24"/>
          <w:szCs w:val="24"/>
          <w:u w:val="none"/>
          <w:shd w:val="clear" w:fill="FFFFFF"/>
          <w:lang w:eastAsia="zh-CN"/>
        </w:rPr>
        <w:t>，</w:t>
      </w:r>
      <w:r>
        <w:rPr>
          <w:rFonts w:hint="eastAsia" w:ascii="宋体" w:hAnsi="宋体" w:cs="宋体"/>
          <w:i w:val="0"/>
          <w:caps w:val="0"/>
          <w:color w:val="333333"/>
          <w:spacing w:val="0"/>
          <w:sz w:val="24"/>
          <w:szCs w:val="24"/>
          <w:u w:val="none"/>
          <w:shd w:val="clear" w:fill="FFFFFF"/>
          <w:lang w:val="en-US" w:eastAsia="zh-CN"/>
        </w:rPr>
        <w:t>朝鲜语</w:t>
      </w:r>
      <w:r>
        <w:rPr>
          <w:rFonts w:hint="eastAsia" w:ascii="宋体" w:hAnsi="宋体" w:eastAsia="宋体" w:cs="宋体"/>
          <w:i w:val="0"/>
          <w:caps w:val="0"/>
          <w:color w:val="333333"/>
          <w:spacing w:val="0"/>
          <w:sz w:val="24"/>
          <w:szCs w:val="24"/>
          <w:u w:val="none"/>
          <w:shd w:val="clear" w:fill="FFFFFF"/>
          <w:lang w:val="en-US" w:eastAsia="zh-CN"/>
        </w:rPr>
        <w:t>专业专升本</w:t>
      </w:r>
      <w:r>
        <w:rPr>
          <w:rFonts w:hint="eastAsia" w:ascii="宋体" w:hAnsi="宋体" w:eastAsia="宋体" w:cs="宋体"/>
          <w:i w:val="0"/>
          <w:caps w:val="0"/>
          <w:color w:val="333333"/>
          <w:spacing w:val="0"/>
          <w:sz w:val="24"/>
          <w:szCs w:val="24"/>
          <w:u w:val="none"/>
          <w:shd w:val="clear" w:fill="FFFFFF"/>
        </w:rPr>
        <w:t>考试对象</w:t>
      </w:r>
      <w:r>
        <w:rPr>
          <w:rFonts w:hint="eastAsia" w:ascii="宋体" w:hAnsi="宋体" w:eastAsia="宋体" w:cs="宋体"/>
          <w:i w:val="0"/>
          <w:caps w:val="0"/>
          <w:color w:val="333333"/>
          <w:spacing w:val="0"/>
          <w:sz w:val="24"/>
          <w:szCs w:val="24"/>
          <w:u w:val="none"/>
          <w:shd w:val="clear" w:fill="FFFFFF"/>
          <w:lang w:val="en-US" w:eastAsia="zh-CN"/>
        </w:rPr>
        <w:t>为</w:t>
      </w:r>
      <w:r>
        <w:rPr>
          <w:rFonts w:hint="eastAsia" w:ascii="微软雅黑" w:hAnsi="微软雅黑" w:eastAsia="宋体"/>
          <w:sz w:val="24"/>
          <w:szCs w:val="21"/>
          <w:lang w:eastAsia="zh-CN"/>
        </w:rPr>
        <w:t>安徽省省属普通高校</w:t>
      </w:r>
      <w:r>
        <w:rPr>
          <w:rFonts w:hint="eastAsia" w:ascii="宋体" w:hAnsi="宋体" w:cs="宋体"/>
          <w:i w:val="0"/>
          <w:caps w:val="0"/>
          <w:color w:val="333333"/>
          <w:spacing w:val="0"/>
          <w:sz w:val="24"/>
          <w:szCs w:val="24"/>
          <w:u w:val="none"/>
          <w:shd w:val="clear" w:fill="FFFFFF"/>
          <w:lang w:eastAsia="zh-CN"/>
        </w:rPr>
        <w:t>（</w:t>
      </w:r>
      <w:r>
        <w:rPr>
          <w:rFonts w:hint="eastAsia" w:ascii="微软雅黑" w:hAnsi="微软雅黑" w:eastAsia="宋体"/>
          <w:sz w:val="24"/>
          <w:szCs w:val="21"/>
          <w:lang w:eastAsia="zh-CN"/>
        </w:rPr>
        <w:t>以及经过批准举办普通高等职业教育的成人高等院校</w:t>
      </w:r>
      <w:r>
        <w:rPr>
          <w:rFonts w:hint="eastAsia" w:ascii="宋体" w:hAnsi="宋体" w:cs="宋体"/>
          <w:i w:val="0"/>
          <w:caps w:val="0"/>
          <w:color w:val="333333"/>
          <w:spacing w:val="0"/>
          <w:sz w:val="24"/>
          <w:szCs w:val="24"/>
          <w:u w:val="none"/>
          <w:shd w:val="clear" w:fill="FFFFFF"/>
          <w:lang w:eastAsia="zh-CN"/>
        </w:rPr>
        <w:t>）</w:t>
      </w:r>
      <w:r>
        <w:rPr>
          <w:rFonts w:hint="eastAsia" w:ascii="宋体" w:hAnsi="宋体" w:eastAsia="宋体" w:cs="宋体"/>
          <w:i w:val="0"/>
          <w:caps w:val="0"/>
          <w:color w:val="333333"/>
          <w:spacing w:val="0"/>
          <w:sz w:val="24"/>
          <w:szCs w:val="24"/>
          <w:u w:val="none"/>
          <w:shd w:val="clear" w:fill="FFFFFF"/>
          <w:lang w:val="en-US" w:eastAsia="zh-CN"/>
        </w:rPr>
        <w:t>中已经完成</w:t>
      </w:r>
      <w:r>
        <w:rPr>
          <w:rFonts w:hint="eastAsia" w:ascii="宋体" w:hAnsi="宋体" w:cs="宋体"/>
          <w:i w:val="0"/>
          <w:caps w:val="0"/>
          <w:color w:val="333333"/>
          <w:spacing w:val="0"/>
          <w:sz w:val="24"/>
          <w:szCs w:val="24"/>
          <w:u w:val="none"/>
          <w:shd w:val="clear" w:fill="FFFFFF"/>
          <w:lang w:val="en-US" w:eastAsia="zh-CN"/>
        </w:rPr>
        <w:t>韩语</w:t>
      </w:r>
      <w:r>
        <w:rPr>
          <w:rFonts w:hint="eastAsia" w:ascii="宋体" w:hAnsi="宋体" w:eastAsia="宋体" w:cs="宋体"/>
          <w:i w:val="0"/>
          <w:caps w:val="0"/>
          <w:color w:val="333333"/>
          <w:spacing w:val="0"/>
          <w:sz w:val="24"/>
          <w:szCs w:val="24"/>
          <w:u w:val="none"/>
          <w:shd w:val="clear" w:fill="FFFFFF"/>
          <w:lang w:val="en-US" w:eastAsia="zh-CN"/>
        </w:rPr>
        <w:t>专业课程</w:t>
      </w:r>
      <w:r>
        <w:rPr>
          <w:rFonts w:hint="eastAsia" w:ascii="宋体" w:hAnsi="宋体" w:cs="宋体"/>
          <w:i w:val="0"/>
          <w:caps w:val="0"/>
          <w:color w:val="333333"/>
          <w:spacing w:val="0"/>
          <w:sz w:val="24"/>
          <w:szCs w:val="24"/>
          <w:u w:val="none"/>
          <w:shd w:val="clear" w:fill="FFFFFF"/>
          <w:lang w:val="en-US" w:eastAsia="zh-CN"/>
        </w:rPr>
        <w:t>的</w:t>
      </w:r>
      <w:r>
        <w:rPr>
          <w:rFonts w:hint="eastAsia" w:ascii="宋体" w:hAnsi="宋体" w:eastAsia="宋体" w:cs="宋体"/>
          <w:i w:val="0"/>
          <w:caps w:val="0"/>
          <w:color w:val="333333"/>
          <w:spacing w:val="0"/>
          <w:sz w:val="24"/>
          <w:szCs w:val="24"/>
          <w:u w:val="none"/>
          <w:shd w:val="clear" w:fill="FFFFFF"/>
          <w:lang w:val="en-US" w:eastAsia="zh-CN"/>
        </w:rPr>
        <w:t>专科</w:t>
      </w:r>
      <w:r>
        <w:rPr>
          <w:rFonts w:hint="eastAsia" w:ascii="宋体" w:hAnsi="宋体" w:eastAsia="宋体" w:cs="宋体"/>
          <w:i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caps w:val="0"/>
          <w:color w:val="000000" w:themeColor="text1"/>
          <w:spacing w:val="0"/>
          <w:sz w:val="24"/>
          <w:szCs w:val="24"/>
          <w:u w:val="none"/>
          <w14:textFill>
            <w14:solidFill>
              <w14:schemeClr w14:val="tx1"/>
            </w14:solidFill>
          </w14:textFill>
        </w:rPr>
        <w:instrText xml:space="preserve"> HYPERLINK "https://baike.baidu.com/item/%E5%BA%94%E5%B1%8A%E6%AF%95%E4%B8%9A%E7%94%9F/10030651" \t "https://baike.baidu.com/item/%E4%B8%93%E5%8D%87%E6%9C%AC%E8%80%83%E8%AF%95/_blank" </w:instrText>
      </w:r>
      <w:r>
        <w:rPr>
          <w:rFonts w:hint="eastAsia" w:ascii="宋体" w:hAnsi="宋体" w:eastAsia="宋体" w:cs="宋体"/>
          <w:i w:val="0"/>
          <w:caps w:val="0"/>
          <w:color w:val="000000" w:themeColor="text1"/>
          <w:spacing w:val="0"/>
          <w:sz w:val="24"/>
          <w:szCs w:val="24"/>
          <w:u w:val="none"/>
          <w14:textFill>
            <w14:solidFill>
              <w14:schemeClr w14:val="tx1"/>
            </w14:solidFill>
          </w14:textFill>
        </w:rPr>
        <w:fldChar w:fldCharType="separate"/>
      </w:r>
      <w:r>
        <w:rPr>
          <w:rStyle w:val="6"/>
          <w:rFonts w:hint="eastAsia" w:ascii="宋体" w:hAnsi="宋体" w:eastAsia="宋体" w:cs="宋体"/>
          <w:i w:val="0"/>
          <w:caps w:val="0"/>
          <w:color w:val="000000" w:themeColor="text1"/>
          <w:spacing w:val="0"/>
          <w:sz w:val="24"/>
          <w:szCs w:val="24"/>
          <w:u w:val="none"/>
          <w14:textFill>
            <w14:solidFill>
              <w14:schemeClr w14:val="tx1"/>
            </w14:solidFill>
          </w14:textFill>
        </w:rPr>
        <w:t>毕业生</w:t>
      </w:r>
      <w:r>
        <w:rPr>
          <w:rFonts w:hint="eastAsia" w:ascii="宋体" w:hAnsi="宋体" w:eastAsia="宋体" w:cs="宋体"/>
          <w:i w:val="0"/>
          <w:caps w:val="0"/>
          <w:color w:val="000000" w:themeColor="text1"/>
          <w:spacing w:val="0"/>
          <w:sz w:val="24"/>
          <w:szCs w:val="24"/>
          <w:u w:val="none"/>
          <w14:textFill>
            <w14:solidFill>
              <w14:schemeClr w14:val="tx1"/>
            </w14:solidFill>
          </w14:textFill>
        </w:rPr>
        <w:fldChar w:fldCharType="end"/>
      </w:r>
      <w:r>
        <w:rPr>
          <w:rFonts w:hint="eastAsia" w:ascii="宋体" w:hAnsi="宋体" w:eastAsia="宋体" w:cs="宋体"/>
          <w:i w:val="0"/>
          <w:caps w:val="0"/>
          <w:color w:val="333333"/>
          <w:spacing w:val="0"/>
          <w:sz w:val="24"/>
          <w:szCs w:val="24"/>
          <w:u w:val="none"/>
          <w:shd w:val="clear" w:fill="FFFFFF"/>
          <w:lang w:val="en-US" w:eastAsia="zh-CN"/>
        </w:rPr>
        <w:t>或者</w:t>
      </w:r>
      <w:r>
        <w:rPr>
          <w:rFonts w:hint="eastAsia" w:ascii="宋体" w:hAnsi="宋体" w:cs="宋体"/>
          <w:i w:val="0"/>
          <w:caps w:val="0"/>
          <w:color w:val="333333"/>
          <w:spacing w:val="0"/>
          <w:sz w:val="24"/>
          <w:szCs w:val="24"/>
          <w:u w:val="none"/>
          <w:shd w:val="clear" w:fill="FFFFFF"/>
          <w:lang w:val="en-US" w:eastAsia="zh-CN"/>
        </w:rPr>
        <w:t>其</w:t>
      </w:r>
      <w:r>
        <w:rPr>
          <w:rFonts w:hint="eastAsia" w:ascii="宋体" w:hAnsi="宋体" w:eastAsia="宋体"/>
          <w:bCs/>
          <w:sz w:val="24"/>
          <w:szCs w:val="28"/>
          <w:lang w:eastAsia="zh-CN"/>
        </w:rPr>
        <w:t>他专业但具备考试要求的</w:t>
      </w:r>
      <w:r>
        <w:rPr>
          <w:rFonts w:hint="eastAsia" w:ascii="宋体" w:hAnsi="宋体"/>
          <w:bCs/>
          <w:sz w:val="24"/>
          <w:szCs w:val="28"/>
          <w:lang w:val="en-US" w:eastAsia="zh-CN"/>
        </w:rPr>
        <w:t>韩语</w:t>
      </w:r>
      <w:r>
        <w:rPr>
          <w:rFonts w:hint="eastAsia" w:ascii="宋体" w:hAnsi="宋体" w:eastAsia="宋体"/>
          <w:bCs/>
          <w:sz w:val="24"/>
          <w:szCs w:val="28"/>
          <w:lang w:eastAsia="zh-CN"/>
        </w:rPr>
        <w:t>相应能力者以及</w:t>
      </w:r>
      <w:r>
        <w:rPr>
          <w:rFonts w:hint="eastAsia" w:ascii="微软雅黑" w:hAnsi="微软雅黑" w:eastAsia="宋体"/>
          <w:sz w:val="24"/>
          <w:szCs w:val="21"/>
          <w:lang w:eastAsia="zh-CN"/>
        </w:rPr>
        <w:t>安徽省高校毕业的具有普通高职（专科）学历的退役士兵。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bCs/>
          <w:sz w:val="24"/>
          <w:szCs w:val="28"/>
          <w:lang w:eastAsia="zh-CN"/>
        </w:rPr>
        <w:t>本考试大纲面向所有志愿报考安徽外国语学院专升本（</w:t>
      </w:r>
      <w:r>
        <w:rPr>
          <w:rFonts w:hint="eastAsia" w:ascii="宋体" w:hAnsi="宋体"/>
          <w:bCs/>
          <w:sz w:val="24"/>
          <w:szCs w:val="28"/>
          <w:lang w:val="en-US" w:eastAsia="zh-CN"/>
        </w:rPr>
        <w:t>朝鲜语</w:t>
      </w:r>
      <w:r>
        <w:rPr>
          <w:rFonts w:hint="eastAsia" w:ascii="宋体" w:hAnsi="宋体" w:eastAsia="宋体"/>
          <w:bCs/>
          <w:sz w:val="24"/>
          <w:szCs w:val="28"/>
          <w:lang w:eastAsia="zh-CN"/>
        </w:rPr>
        <w:t>）专业的考生公开。大纲以</w:t>
      </w:r>
      <w:r>
        <w:rPr>
          <w:rFonts w:hint="eastAsia" w:ascii="宋体" w:hAnsi="宋体" w:eastAsia="宋体"/>
          <w:sz w:val="24"/>
          <w:szCs w:val="30"/>
          <w:lang w:eastAsia="zh-CN"/>
        </w:rPr>
        <w:t>《安徽省2020年普通高校专升本考试招生工作操作办法》和</w:t>
      </w:r>
      <w:r>
        <w:rPr>
          <w:rFonts w:hint="eastAsia" w:ascii="宋体" w:hAnsi="宋体" w:eastAsia="宋体"/>
          <w:kern w:val="0"/>
          <w:sz w:val="24"/>
          <w:szCs w:val="32"/>
          <w:lang w:eastAsia="zh-CN"/>
        </w:rPr>
        <w:t>《</w:t>
      </w:r>
      <w:r>
        <w:rPr>
          <w:rFonts w:hint="eastAsia" w:ascii="宋体" w:hAnsi="宋体" w:eastAsia="宋体"/>
          <w:sz w:val="24"/>
          <w:szCs w:val="30"/>
          <w:lang w:eastAsia="zh-CN"/>
        </w:rPr>
        <w:t>安徽省</w:t>
      </w:r>
      <w:r>
        <w:rPr>
          <w:rFonts w:hint="eastAsia" w:ascii="宋体" w:hAnsi="宋体" w:eastAsia="宋体"/>
          <w:kern w:val="0"/>
          <w:sz w:val="24"/>
          <w:szCs w:val="32"/>
          <w:lang w:eastAsia="zh-CN"/>
        </w:rPr>
        <w:t>关于专升本考试大纲编写指引》为编写依据，</w:t>
      </w:r>
      <w:r>
        <w:rPr>
          <w:rFonts w:hint="eastAsia" w:ascii="宋体" w:hAnsi="宋体" w:eastAsia="宋体" w:cs="宋体"/>
          <w:bCs/>
          <w:color w:val="000000"/>
          <w:sz w:val="24"/>
          <w:szCs w:val="24"/>
          <w:lang w:val="en-US" w:eastAsia="zh-CN"/>
        </w:rPr>
        <w:t>旨在为参加</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专业专升本考试的学生提供应试参考，同时为参与</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专业专升本考试命题工作的老师提供出题参考。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Cs/>
          <w:color w:val="000000"/>
          <w:sz w:val="24"/>
          <w:szCs w:val="24"/>
          <w:lang w:val="en-US" w:eastAsia="zh-CN"/>
        </w:rPr>
      </w:pPr>
      <w:r>
        <w:rPr>
          <w:rFonts w:hint="eastAsia" w:ascii="微软雅黑" w:hAnsi="微软雅黑" w:eastAsia="宋体"/>
          <w:sz w:val="24"/>
          <w:szCs w:val="21"/>
          <w:lang w:eastAsia="zh-CN"/>
        </w:rPr>
        <w:t>为贯彻落实党中央国务院关于做好高校毕业生就业工作有关精神和国务院常务会议提出的扩大普通专升本规模要求，按照教育部部署和要求，为安徽应用型高等教育增值赋能，为安徽经济社会发展和产业转型升级提供有力的人才和智力支撑，为我省经济社会发展选拔具有潜力的应用型</w:t>
      </w:r>
      <w:r>
        <w:rPr>
          <w:rFonts w:hint="eastAsia" w:ascii="微软雅黑" w:hAnsi="微软雅黑"/>
          <w:sz w:val="24"/>
          <w:szCs w:val="21"/>
          <w:lang w:val="en-US" w:eastAsia="zh-CN"/>
        </w:rPr>
        <w:t>朝鲜语专</w:t>
      </w:r>
      <w:r>
        <w:rPr>
          <w:rFonts w:hint="eastAsia" w:ascii="微软雅黑" w:hAnsi="微软雅黑" w:eastAsia="宋体"/>
          <w:sz w:val="24"/>
          <w:szCs w:val="21"/>
          <w:lang w:eastAsia="zh-CN"/>
        </w:rPr>
        <w:t>业人才，特制定本课程考试大纲。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 w:val="0"/>
          <w:bCs w:val="0"/>
          <w:sz w:val="24"/>
          <w:szCs w:val="24"/>
          <w:lang w:val="en-US" w:eastAsia="zh-CN"/>
        </w:rPr>
        <w:t>《综合韩语》是</w:t>
      </w:r>
      <w:r>
        <w:rPr>
          <w:rFonts w:hint="eastAsia" w:ascii="宋体" w:hAnsi="宋体" w:cs="宋体"/>
          <w:b w:val="0"/>
          <w:bCs w:val="0"/>
          <w:sz w:val="24"/>
          <w:szCs w:val="24"/>
          <w:lang w:val="en-US" w:eastAsia="zh-CN"/>
        </w:rPr>
        <w:t>朝鲜语</w:t>
      </w:r>
      <w:r>
        <w:rPr>
          <w:rFonts w:hint="eastAsia" w:ascii="宋体" w:hAnsi="宋体" w:eastAsia="宋体" w:cs="宋体"/>
          <w:b w:val="0"/>
          <w:bCs w:val="0"/>
          <w:sz w:val="24"/>
          <w:szCs w:val="24"/>
          <w:lang w:val="en-US" w:eastAsia="zh-CN"/>
        </w:rPr>
        <w:t>专业专升本考试中专业课考试科目之一，旨在</w:t>
      </w:r>
      <w:r>
        <w:rPr>
          <w:rFonts w:hint="eastAsia" w:ascii="宋体" w:hAnsi="宋体" w:eastAsia="宋体" w:cs="宋体"/>
          <w:b w:val="0"/>
          <w:bCs w:val="0"/>
          <w:color w:val="000000" w:themeColor="text1"/>
          <w:sz w:val="24"/>
          <w:szCs w:val="24"/>
          <w:lang w:val="en-US" w:eastAsia="zh-CN"/>
          <w14:textFill>
            <w14:solidFill>
              <w14:schemeClr w14:val="tx1"/>
            </w14:solidFill>
          </w14:textFill>
        </w:rPr>
        <w:t>考查</w:t>
      </w:r>
      <w:r>
        <w:rPr>
          <w:rFonts w:hint="eastAsia" w:ascii="宋体" w:hAnsi="宋体" w:eastAsia="宋体" w:cs="宋体"/>
          <w:b w:val="0"/>
          <w:bCs w:val="0"/>
          <w:sz w:val="24"/>
          <w:szCs w:val="24"/>
          <w:lang w:val="en-US" w:eastAsia="zh-CN"/>
        </w:rPr>
        <w:t>考生的词汇、语法掌握程度，</w:t>
      </w:r>
      <w:r>
        <w:rPr>
          <w:rFonts w:hint="eastAsia" w:ascii="宋体" w:hAnsi="宋体" w:eastAsia="宋体" w:cs="宋体"/>
          <w:bCs/>
          <w:color w:val="000000"/>
          <w:sz w:val="24"/>
          <w:szCs w:val="24"/>
        </w:rPr>
        <w:t>同时考核</w:t>
      </w:r>
      <w:r>
        <w:rPr>
          <w:rFonts w:hint="eastAsia" w:ascii="宋体" w:hAnsi="宋体" w:eastAsia="宋体" w:cs="宋体"/>
          <w:bCs/>
          <w:color w:val="000000"/>
          <w:sz w:val="24"/>
          <w:szCs w:val="24"/>
          <w:lang w:val="en-US" w:eastAsia="zh-CN"/>
        </w:rPr>
        <w:t>考生的</w:t>
      </w:r>
      <w:r>
        <w:rPr>
          <w:rFonts w:hint="eastAsia" w:ascii="宋体" w:hAnsi="宋体" w:eastAsia="宋体" w:cs="宋体"/>
          <w:bCs/>
          <w:color w:val="000000"/>
          <w:sz w:val="24"/>
          <w:szCs w:val="24"/>
        </w:rPr>
        <w:t>阅读能力、翻译能力</w:t>
      </w:r>
      <w:r>
        <w:rPr>
          <w:rFonts w:hint="eastAsia" w:ascii="宋体" w:hAnsi="宋体" w:eastAsia="宋体" w:cs="宋体"/>
          <w:bCs/>
          <w:color w:val="000000"/>
          <w:sz w:val="24"/>
          <w:szCs w:val="24"/>
          <w:lang w:val="en-US" w:eastAsia="zh-CN"/>
        </w:rPr>
        <w:t>和写作能力，并且通过考试能够体现出考生的人文素养和跨文化交际能力。考试要求考生应具有良好的</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专业基础，熟练掌握2000个以上日常生活所需的基本词汇，并能正确、熟练地运用常用的单词和词组；熟练掌握、运用</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中级水平语法知识和基本句型；并具有较强的</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阅读理解能力和双语互译能力，能够运用</w:t>
      </w:r>
      <w:r>
        <w:rPr>
          <w:rFonts w:hint="eastAsia" w:ascii="宋体" w:hAnsi="宋体" w:cs="宋体"/>
          <w:bCs/>
          <w:color w:val="000000"/>
          <w:sz w:val="24"/>
          <w:szCs w:val="24"/>
          <w:lang w:val="en-US" w:eastAsia="zh-CN"/>
        </w:rPr>
        <w:t>韩语</w:t>
      </w:r>
      <w:r>
        <w:rPr>
          <w:rFonts w:hint="eastAsia" w:ascii="宋体" w:hAnsi="宋体" w:eastAsia="宋体" w:cs="宋体"/>
          <w:bCs/>
          <w:color w:val="000000"/>
          <w:sz w:val="24"/>
          <w:szCs w:val="24"/>
          <w:lang w:val="en-US" w:eastAsia="zh-CN"/>
        </w:rPr>
        <w:t>写出中级水平的作文。</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本考试大纲由安徽外国语学院东方语言学院</w:t>
      </w:r>
      <w:r>
        <w:rPr>
          <w:rFonts w:hint="eastAsia" w:ascii="宋体" w:hAnsi="宋体" w:cs="宋体"/>
          <w:b w:val="0"/>
          <w:bCs w:val="0"/>
          <w:sz w:val="24"/>
          <w:szCs w:val="24"/>
          <w:lang w:val="en-US" w:eastAsia="zh-CN"/>
        </w:rPr>
        <w:t>朝鲜语</w:t>
      </w:r>
      <w:r>
        <w:rPr>
          <w:rFonts w:hint="eastAsia" w:ascii="宋体" w:hAnsi="宋体" w:eastAsia="宋体" w:cs="宋体"/>
          <w:b w:val="0"/>
          <w:bCs w:val="0"/>
          <w:sz w:val="24"/>
          <w:szCs w:val="24"/>
          <w:lang w:val="en-US" w:eastAsia="zh-CN"/>
        </w:rPr>
        <w:t>教研室集体编制而成，最终解释权归安徽外国语</w:t>
      </w:r>
      <w:r>
        <w:rPr>
          <w:rFonts w:hint="eastAsia" w:ascii="宋体" w:hAnsi="宋体" w:cs="宋体"/>
          <w:b w:val="0"/>
          <w:bCs w:val="0"/>
          <w:sz w:val="24"/>
          <w:szCs w:val="24"/>
          <w:lang w:val="en-US" w:eastAsia="zh-CN"/>
        </w:rPr>
        <w:t>学院教务处</w:t>
      </w:r>
      <w:r>
        <w:rPr>
          <w:rFonts w:hint="eastAsia" w:ascii="宋体" w:hAnsi="宋体" w:eastAsia="宋体" w:cs="宋体"/>
          <w:b w:val="0"/>
          <w:bCs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4"/>
          <w:szCs w:val="32"/>
          <w:lang w:eastAsia="zh-CN"/>
        </w:rPr>
      </w:pPr>
      <w:r>
        <w:rPr>
          <w:rFonts w:hint="eastAsia" w:ascii="宋体" w:hAnsi="宋体" w:eastAsia="宋体"/>
          <w:b/>
          <w:bCs/>
          <w:sz w:val="24"/>
          <w:szCs w:val="30"/>
          <w:lang w:eastAsia="zh-CN"/>
        </w:rPr>
        <w:t>2、</w:t>
      </w:r>
      <w:r>
        <w:rPr>
          <w:rFonts w:hint="eastAsia" w:ascii="宋体" w:hAnsi="宋体" w:eastAsia="宋体"/>
          <w:b/>
          <w:bCs/>
          <w:sz w:val="24"/>
          <w:szCs w:val="32"/>
          <w:lang w:eastAsia="zh-CN"/>
        </w:rPr>
        <w:t>课程考查内容纲要</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（1）考核目标与要求</w:t>
      </w:r>
    </w:p>
    <w:p>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本课程以</w:t>
      </w:r>
      <w:r>
        <w:rPr>
          <w:rFonts w:hint="eastAsia" w:ascii="宋体" w:hAnsi="宋体" w:eastAsia="宋体" w:cs="宋体"/>
          <w:color w:val="auto"/>
          <w:sz w:val="24"/>
          <w:szCs w:val="24"/>
          <w:lang w:val="en-US" w:eastAsia="zh-CN"/>
        </w:rPr>
        <w:t>大连理工大学出版社</w:t>
      </w: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年出版的</w:t>
      </w:r>
      <w:r>
        <w:rPr>
          <w:rFonts w:hint="eastAsia" w:ascii="宋体" w:hAnsi="宋体" w:eastAsia="宋体" w:cs="宋体"/>
          <w:bCs/>
          <w:color w:val="000000"/>
          <w:sz w:val="24"/>
          <w:szCs w:val="24"/>
        </w:rPr>
        <w:t>全日制普通高校高职高专</w:t>
      </w:r>
      <w:r>
        <w:rPr>
          <w:rFonts w:hint="eastAsia" w:ascii="宋体" w:hAnsi="宋体" w:eastAsia="宋体" w:cs="宋体"/>
          <w:bCs/>
          <w:color w:val="000000"/>
          <w:sz w:val="24"/>
          <w:szCs w:val="24"/>
          <w:lang w:val="en-US" w:eastAsia="zh-CN"/>
        </w:rPr>
        <w:t>应用韩</w:t>
      </w:r>
      <w:r>
        <w:rPr>
          <w:rFonts w:hint="eastAsia" w:ascii="宋体" w:hAnsi="宋体" w:eastAsia="宋体" w:cs="宋体"/>
          <w:bCs/>
          <w:color w:val="000000"/>
          <w:sz w:val="24"/>
          <w:szCs w:val="24"/>
        </w:rPr>
        <w:t>语专业</w:t>
      </w:r>
      <w:r>
        <w:rPr>
          <w:rFonts w:hint="eastAsia" w:ascii="宋体" w:hAnsi="宋体" w:eastAsia="宋体" w:cs="宋体"/>
          <w:bCs/>
          <w:color w:val="000000"/>
          <w:sz w:val="24"/>
          <w:szCs w:val="24"/>
          <w:lang w:val="en-US" w:eastAsia="zh-CN"/>
        </w:rPr>
        <w:t>系列规划教材《新编基础韩国语》</w:t>
      </w:r>
      <w:r>
        <w:rPr>
          <w:rFonts w:hint="eastAsia" w:ascii="宋体" w:hAnsi="宋体" w:eastAsia="宋体"/>
          <w:sz w:val="24"/>
          <w:szCs w:val="30"/>
          <w:lang w:eastAsia="zh-CN"/>
        </w:rPr>
        <w:t>第2</w:t>
      </w:r>
      <w:r>
        <w:rPr>
          <w:rFonts w:hint="eastAsia" w:ascii="宋体" w:hAnsi="宋体"/>
          <w:sz w:val="24"/>
          <w:szCs w:val="30"/>
          <w:lang w:val="en-US" w:eastAsia="zh-CN"/>
        </w:rPr>
        <w:t>册</w:t>
      </w:r>
      <w:r>
        <w:rPr>
          <w:rFonts w:hint="eastAsia" w:ascii="宋体" w:hAnsi="宋体" w:eastAsia="宋体"/>
          <w:sz w:val="24"/>
          <w:szCs w:val="30"/>
          <w:lang w:eastAsia="zh-CN"/>
        </w:rPr>
        <w:t>（第1版）</w:t>
      </w:r>
      <w:r>
        <w:rPr>
          <w:rFonts w:hint="eastAsia" w:ascii="宋体" w:hAnsi="宋体"/>
          <w:sz w:val="24"/>
          <w:szCs w:val="30"/>
          <w:lang w:val="en-US" w:eastAsia="zh-CN"/>
        </w:rPr>
        <w:t>和</w:t>
      </w:r>
      <w:r>
        <w:rPr>
          <w:rFonts w:hint="eastAsia" w:ascii="宋体" w:hAnsi="宋体" w:eastAsia="宋体" w:cs="宋体"/>
          <w:color w:val="auto"/>
          <w:sz w:val="24"/>
          <w:szCs w:val="24"/>
        </w:rPr>
        <w:t>201</w:t>
      </w:r>
      <w:r>
        <w:rPr>
          <w:rFonts w:hint="eastAsia" w:ascii="宋体" w:hAnsi="宋体" w:cs="宋体"/>
          <w:color w:val="auto"/>
          <w:sz w:val="24"/>
          <w:szCs w:val="24"/>
          <w:lang w:val="en-US" w:eastAsia="zh-CN"/>
        </w:rPr>
        <w:t>7年出版的</w:t>
      </w:r>
      <w:r>
        <w:rPr>
          <w:rFonts w:hint="eastAsia" w:ascii="宋体" w:hAnsi="宋体" w:eastAsia="宋体" w:cs="宋体"/>
          <w:bCs/>
          <w:color w:val="000000"/>
          <w:sz w:val="24"/>
          <w:szCs w:val="24"/>
        </w:rPr>
        <w:t>全日制普通高校高职高专</w:t>
      </w:r>
      <w:r>
        <w:rPr>
          <w:rFonts w:hint="eastAsia" w:ascii="宋体" w:hAnsi="宋体" w:eastAsia="宋体" w:cs="宋体"/>
          <w:bCs/>
          <w:color w:val="000000"/>
          <w:sz w:val="24"/>
          <w:szCs w:val="24"/>
          <w:lang w:val="en-US" w:eastAsia="zh-CN"/>
        </w:rPr>
        <w:t>应用韩</w:t>
      </w:r>
      <w:r>
        <w:rPr>
          <w:rFonts w:hint="eastAsia" w:ascii="宋体" w:hAnsi="宋体" w:eastAsia="宋体" w:cs="宋体"/>
          <w:bCs/>
          <w:color w:val="000000"/>
          <w:sz w:val="24"/>
          <w:szCs w:val="24"/>
        </w:rPr>
        <w:t>语专业</w:t>
      </w:r>
      <w:r>
        <w:rPr>
          <w:rFonts w:hint="eastAsia" w:ascii="宋体" w:hAnsi="宋体" w:eastAsia="宋体" w:cs="宋体"/>
          <w:bCs/>
          <w:color w:val="000000"/>
          <w:sz w:val="24"/>
          <w:szCs w:val="24"/>
          <w:lang w:val="en-US" w:eastAsia="zh-CN"/>
        </w:rPr>
        <w:t>系列规划教材《新编基础韩国语》</w:t>
      </w:r>
      <w:r>
        <w:rPr>
          <w:rFonts w:hint="eastAsia" w:ascii="宋体" w:hAnsi="宋体" w:eastAsia="宋体"/>
          <w:sz w:val="24"/>
          <w:szCs w:val="30"/>
          <w:lang w:eastAsia="zh-CN"/>
        </w:rPr>
        <w:t>第3册（第1版）为出题基准，</w:t>
      </w:r>
      <w:r>
        <w:rPr>
          <w:rFonts w:hint="eastAsia" w:ascii="宋体" w:hAnsi="宋体"/>
          <w:sz w:val="24"/>
          <w:szCs w:val="30"/>
          <w:lang w:val="en-US" w:eastAsia="zh-CN"/>
        </w:rPr>
        <w:t>要求考生</w:t>
      </w:r>
      <w:r>
        <w:rPr>
          <w:rFonts w:hint="eastAsia" w:ascii="宋体" w:hAnsi="宋体" w:eastAsia="宋体" w:cs="宋体"/>
          <w:b w:val="0"/>
          <w:bCs w:val="0"/>
          <w:sz w:val="24"/>
          <w:szCs w:val="24"/>
          <w:lang w:val="en-US" w:eastAsia="zh-CN"/>
        </w:rPr>
        <w:t>能够掌握</w:t>
      </w:r>
      <w:r>
        <w:rPr>
          <w:rFonts w:hint="eastAsia" w:ascii="宋体" w:hAnsi="宋体" w:cs="宋体"/>
          <w:b w:val="0"/>
          <w:bCs w:val="0"/>
          <w:sz w:val="24"/>
          <w:szCs w:val="24"/>
          <w:lang w:val="en-US" w:eastAsia="zh-CN"/>
        </w:rPr>
        <w:t>韩语</w:t>
      </w:r>
      <w:r>
        <w:rPr>
          <w:rFonts w:hint="eastAsia" w:ascii="宋体" w:hAnsi="宋体" w:eastAsia="宋体" w:cs="宋体"/>
          <w:b w:val="0"/>
          <w:bCs w:val="0"/>
          <w:sz w:val="24"/>
          <w:szCs w:val="24"/>
          <w:lang w:val="en-US" w:eastAsia="zh-CN"/>
        </w:rPr>
        <w:t>中级词汇、语法以及表达，并能结合具体语境综合运用所学知识点；具备良好的</w:t>
      </w:r>
      <w:r>
        <w:rPr>
          <w:rFonts w:hint="eastAsia" w:ascii="宋体" w:hAnsi="宋体" w:cs="宋体"/>
          <w:b w:val="0"/>
          <w:bCs w:val="0"/>
          <w:sz w:val="24"/>
          <w:szCs w:val="24"/>
          <w:lang w:val="en-US" w:eastAsia="zh-CN"/>
        </w:rPr>
        <w:t>双语</w:t>
      </w:r>
      <w:r>
        <w:rPr>
          <w:rFonts w:hint="eastAsia" w:ascii="宋体" w:hAnsi="宋体" w:eastAsia="宋体" w:cs="宋体"/>
          <w:b w:val="0"/>
          <w:bCs w:val="0"/>
          <w:sz w:val="24"/>
          <w:szCs w:val="24"/>
          <w:lang w:val="en-US" w:eastAsia="zh-CN"/>
        </w:rPr>
        <w:t>翻译能力、阅读理解能力以及写作能力。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（2）考试范围与要求</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cs="宋体"/>
          <w:b w:val="0"/>
          <w:bCs w:val="0"/>
          <w:sz w:val="24"/>
          <w:szCs w:val="24"/>
          <w:lang w:val="en-US" w:eastAsia="zh-CN"/>
        </w:rPr>
        <w:t>本课程以</w:t>
      </w:r>
      <w:r>
        <w:rPr>
          <w:rFonts w:hint="eastAsia" w:ascii="宋体" w:hAnsi="宋体" w:eastAsia="宋体" w:cs="宋体"/>
          <w:color w:val="auto"/>
          <w:sz w:val="24"/>
          <w:szCs w:val="24"/>
          <w:lang w:val="en-US" w:eastAsia="zh-CN"/>
        </w:rPr>
        <w:t>大连理工大学出版社</w:t>
      </w: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年出版的</w:t>
      </w:r>
      <w:r>
        <w:rPr>
          <w:rFonts w:hint="eastAsia" w:ascii="宋体" w:hAnsi="宋体" w:eastAsia="宋体" w:cs="宋体"/>
          <w:bCs/>
          <w:color w:val="000000"/>
          <w:sz w:val="24"/>
          <w:szCs w:val="24"/>
        </w:rPr>
        <w:t>全日制普通高校高职高专</w:t>
      </w:r>
      <w:r>
        <w:rPr>
          <w:rFonts w:hint="eastAsia" w:ascii="宋体" w:hAnsi="宋体" w:eastAsia="宋体" w:cs="宋体"/>
          <w:bCs/>
          <w:color w:val="000000"/>
          <w:sz w:val="24"/>
          <w:szCs w:val="24"/>
          <w:lang w:val="en-US" w:eastAsia="zh-CN"/>
        </w:rPr>
        <w:t>应用韩</w:t>
      </w:r>
      <w:r>
        <w:rPr>
          <w:rFonts w:hint="eastAsia" w:ascii="宋体" w:hAnsi="宋体" w:eastAsia="宋体" w:cs="宋体"/>
          <w:bCs/>
          <w:color w:val="000000"/>
          <w:sz w:val="24"/>
          <w:szCs w:val="24"/>
        </w:rPr>
        <w:t>语专业</w:t>
      </w:r>
      <w:r>
        <w:rPr>
          <w:rFonts w:hint="eastAsia" w:ascii="宋体" w:hAnsi="宋体" w:eastAsia="宋体" w:cs="宋体"/>
          <w:bCs/>
          <w:color w:val="000000"/>
          <w:sz w:val="24"/>
          <w:szCs w:val="24"/>
          <w:lang w:val="en-US" w:eastAsia="zh-CN"/>
        </w:rPr>
        <w:t>系列规划教材《新编基础韩国语》</w:t>
      </w:r>
      <w:r>
        <w:rPr>
          <w:rFonts w:hint="eastAsia" w:ascii="宋体" w:hAnsi="宋体" w:eastAsia="宋体"/>
          <w:sz w:val="24"/>
          <w:szCs w:val="30"/>
          <w:lang w:eastAsia="zh-CN"/>
        </w:rPr>
        <w:t>第2</w:t>
      </w:r>
      <w:r>
        <w:rPr>
          <w:rFonts w:hint="eastAsia" w:ascii="宋体" w:hAnsi="宋体"/>
          <w:sz w:val="24"/>
          <w:szCs w:val="30"/>
          <w:lang w:val="en-US" w:eastAsia="zh-CN"/>
        </w:rPr>
        <w:t>册</w:t>
      </w:r>
      <w:r>
        <w:rPr>
          <w:rFonts w:hint="eastAsia" w:ascii="宋体" w:hAnsi="宋体" w:eastAsia="宋体"/>
          <w:sz w:val="24"/>
          <w:szCs w:val="30"/>
          <w:lang w:eastAsia="zh-CN"/>
        </w:rPr>
        <w:t>（第1版）</w:t>
      </w:r>
      <w:r>
        <w:rPr>
          <w:rFonts w:hint="eastAsia" w:ascii="宋体" w:hAnsi="宋体"/>
          <w:sz w:val="24"/>
          <w:szCs w:val="30"/>
          <w:lang w:val="en-US" w:eastAsia="zh-CN"/>
        </w:rPr>
        <w:t>和</w:t>
      </w:r>
      <w:r>
        <w:rPr>
          <w:rFonts w:hint="eastAsia" w:ascii="宋体" w:hAnsi="宋体" w:eastAsia="宋体" w:cs="宋体"/>
          <w:color w:val="auto"/>
          <w:sz w:val="24"/>
          <w:szCs w:val="24"/>
        </w:rPr>
        <w:t>201</w:t>
      </w:r>
      <w:r>
        <w:rPr>
          <w:rFonts w:hint="eastAsia" w:ascii="宋体" w:hAnsi="宋体" w:cs="宋体"/>
          <w:color w:val="auto"/>
          <w:sz w:val="24"/>
          <w:szCs w:val="24"/>
          <w:lang w:val="en-US" w:eastAsia="zh-CN"/>
        </w:rPr>
        <w:t>7年出版的</w:t>
      </w:r>
      <w:r>
        <w:rPr>
          <w:rFonts w:hint="eastAsia" w:ascii="宋体" w:hAnsi="宋体" w:eastAsia="宋体" w:cs="宋体"/>
          <w:bCs/>
          <w:color w:val="000000"/>
          <w:sz w:val="24"/>
          <w:szCs w:val="24"/>
        </w:rPr>
        <w:t>全日制普通高校高职高专</w:t>
      </w:r>
      <w:r>
        <w:rPr>
          <w:rFonts w:hint="eastAsia" w:ascii="宋体" w:hAnsi="宋体" w:eastAsia="宋体" w:cs="宋体"/>
          <w:bCs/>
          <w:color w:val="000000"/>
          <w:sz w:val="24"/>
          <w:szCs w:val="24"/>
          <w:lang w:val="en-US" w:eastAsia="zh-CN"/>
        </w:rPr>
        <w:t>应用韩</w:t>
      </w:r>
      <w:r>
        <w:rPr>
          <w:rFonts w:hint="eastAsia" w:ascii="宋体" w:hAnsi="宋体" w:eastAsia="宋体" w:cs="宋体"/>
          <w:bCs/>
          <w:color w:val="000000"/>
          <w:sz w:val="24"/>
          <w:szCs w:val="24"/>
        </w:rPr>
        <w:t>语专业</w:t>
      </w:r>
      <w:r>
        <w:rPr>
          <w:rFonts w:hint="eastAsia" w:ascii="宋体" w:hAnsi="宋体" w:eastAsia="宋体" w:cs="宋体"/>
          <w:bCs/>
          <w:color w:val="000000"/>
          <w:sz w:val="24"/>
          <w:szCs w:val="24"/>
          <w:lang w:val="en-US" w:eastAsia="zh-CN"/>
        </w:rPr>
        <w:t>系列规划教材《新编基础韩国语》</w:t>
      </w:r>
      <w:r>
        <w:rPr>
          <w:rFonts w:hint="eastAsia" w:ascii="宋体" w:hAnsi="宋体" w:eastAsia="宋体"/>
          <w:sz w:val="24"/>
          <w:szCs w:val="30"/>
          <w:lang w:eastAsia="zh-CN"/>
        </w:rPr>
        <w:t>第3册（第1版）为出题基准</w:t>
      </w:r>
      <w:r>
        <w:rPr>
          <w:rFonts w:hint="eastAsia" w:ascii="宋体" w:hAnsi="宋体"/>
          <w:sz w:val="24"/>
          <w:szCs w:val="30"/>
          <w:lang w:eastAsia="zh-CN"/>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bCs/>
          <w:sz w:val="24"/>
          <w:szCs w:val="28"/>
          <w:lang w:eastAsia="zh-CN"/>
        </w:rPr>
        <w:t>a.</w:t>
      </w:r>
      <w:r>
        <w:rPr>
          <w:rFonts w:hint="eastAsia" w:ascii="宋体" w:hAnsi="宋体" w:eastAsia="宋体" w:cs="宋体"/>
          <w:sz w:val="24"/>
          <w:szCs w:val="24"/>
          <w:lang w:val="en-US" w:eastAsia="zh-CN"/>
        </w:rPr>
        <w:t>词汇</w:t>
      </w:r>
      <w:r>
        <w:rPr>
          <w:rFonts w:hint="eastAsia" w:ascii="宋体" w:hAnsi="宋体" w:cs="宋体"/>
          <w:sz w:val="24"/>
          <w:szCs w:val="24"/>
          <w:lang w:val="en-US" w:eastAsia="zh-CN"/>
        </w:rPr>
        <w:t>与</w:t>
      </w:r>
      <w:r>
        <w:rPr>
          <w:rFonts w:hint="eastAsia" w:ascii="宋体" w:hAnsi="宋体" w:eastAsia="宋体" w:cs="宋体"/>
          <w:sz w:val="24"/>
          <w:szCs w:val="24"/>
          <w:lang w:val="en-US" w:eastAsia="zh-CN"/>
        </w:rPr>
        <w:t>语法</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掌握中级词汇、语法以及表达，并能正确、熟练运用。本部分通过选择题和语法造句题进行考核。</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bCs/>
          <w:sz w:val="24"/>
          <w:szCs w:val="28"/>
          <w:lang w:eastAsia="zh-CN"/>
        </w:rPr>
        <w:t xml:space="preserve"> </w:t>
      </w:r>
      <w:r>
        <w:rPr>
          <w:rFonts w:hint="eastAsia" w:ascii="宋体" w:hAnsi="宋体"/>
          <w:bCs/>
          <w:sz w:val="24"/>
          <w:szCs w:val="28"/>
          <w:lang w:val="en-US" w:eastAsia="zh-CN"/>
        </w:rPr>
        <w:t xml:space="preserve">  </w:t>
      </w:r>
      <w:r>
        <w:rPr>
          <w:rFonts w:hint="eastAsia" w:ascii="宋体" w:hAnsi="宋体" w:eastAsia="宋体"/>
          <w:bCs/>
          <w:sz w:val="24"/>
          <w:szCs w:val="28"/>
          <w:lang w:eastAsia="zh-CN"/>
        </w:rPr>
        <w:t xml:space="preserve"> b.</w:t>
      </w:r>
      <w:r>
        <w:rPr>
          <w:rFonts w:hint="eastAsia" w:ascii="宋体" w:hAnsi="宋体" w:eastAsia="宋体" w:cs="宋体"/>
          <w:sz w:val="24"/>
          <w:szCs w:val="24"/>
          <w:lang w:val="en-US" w:eastAsia="zh-CN"/>
        </w:rPr>
        <w:t>翻译</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能够正确运用基本的翻译策略和技巧，熟练进行双语互译。要求用词准确、句义通顺，符合中文和</w:t>
      </w:r>
      <w:r>
        <w:rPr>
          <w:rFonts w:hint="eastAsia" w:ascii="宋体" w:hAnsi="宋体" w:cs="宋体"/>
          <w:sz w:val="24"/>
          <w:szCs w:val="24"/>
          <w:lang w:val="en-US" w:eastAsia="zh-CN"/>
        </w:rPr>
        <w:t>韩语</w:t>
      </w:r>
      <w:r>
        <w:rPr>
          <w:rFonts w:hint="eastAsia" w:ascii="宋体" w:hAnsi="宋体" w:eastAsia="宋体" w:cs="宋体"/>
          <w:sz w:val="24"/>
          <w:szCs w:val="24"/>
          <w:lang w:val="en-US" w:eastAsia="zh-CN"/>
        </w:rPr>
        <w:t>的行文特色，并对句中内涵有一定的表达。</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bCs/>
          <w:sz w:val="24"/>
          <w:szCs w:val="28"/>
          <w:lang w:eastAsia="zh-CN"/>
        </w:rPr>
        <w:t xml:space="preserve">   </w:t>
      </w:r>
      <w:r>
        <w:rPr>
          <w:rFonts w:hint="eastAsia" w:ascii="宋体" w:hAnsi="宋体"/>
          <w:bCs/>
          <w:sz w:val="24"/>
          <w:szCs w:val="28"/>
          <w:lang w:val="en-US" w:eastAsia="zh-CN"/>
        </w:rPr>
        <w:t xml:space="preserve"> </w:t>
      </w:r>
      <w:r>
        <w:rPr>
          <w:rFonts w:hint="eastAsia" w:ascii="宋体" w:hAnsi="宋体" w:eastAsia="宋体"/>
          <w:bCs/>
          <w:sz w:val="24"/>
          <w:szCs w:val="28"/>
          <w:lang w:eastAsia="zh-CN"/>
        </w:rPr>
        <w:t>c.</w:t>
      </w:r>
      <w:r>
        <w:rPr>
          <w:rFonts w:hint="eastAsia" w:ascii="宋体" w:hAnsi="宋体" w:eastAsia="宋体" w:cs="宋体"/>
          <w:sz w:val="24"/>
          <w:szCs w:val="24"/>
          <w:lang w:val="en-US" w:eastAsia="zh-CN"/>
        </w:rPr>
        <w:t>阅读理解</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能够读懂中等难度的</w:t>
      </w:r>
      <w:r>
        <w:rPr>
          <w:rFonts w:hint="eastAsia" w:ascii="宋体" w:hAnsi="宋体" w:cs="宋体"/>
          <w:sz w:val="24"/>
          <w:szCs w:val="24"/>
          <w:lang w:val="en-US" w:eastAsia="zh-CN"/>
        </w:rPr>
        <w:t>韩语</w:t>
      </w:r>
      <w:r>
        <w:rPr>
          <w:rFonts w:hint="eastAsia" w:ascii="宋体" w:hAnsi="宋体" w:eastAsia="宋体" w:cs="宋体"/>
          <w:sz w:val="24"/>
          <w:szCs w:val="24"/>
          <w:lang w:val="en-US" w:eastAsia="zh-CN"/>
        </w:rPr>
        <w:t>文章和材料；能够掌握所读内容的主旨大意以及细节，既能理解字面意思，又能进行深度剖析，掌握其深层意思；既能理解个别句子的意思，也能理解上下文的逻辑关系。</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bCs/>
          <w:sz w:val="24"/>
          <w:szCs w:val="28"/>
          <w:lang w:eastAsia="zh-CN"/>
        </w:rPr>
        <w:t>d.</w:t>
      </w:r>
      <w:r>
        <w:rPr>
          <w:rFonts w:hint="eastAsia" w:ascii="宋体" w:hAnsi="宋体" w:eastAsia="宋体" w:cs="宋体"/>
          <w:sz w:val="24"/>
          <w:szCs w:val="24"/>
          <w:lang w:val="en-US" w:eastAsia="zh-CN"/>
        </w:rPr>
        <w:t>写作</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内容能够满足所有写作任务要求，切题且丰富多样；文章结构清晰、有逻辑，并能根据内容熟练运用分段，能够合理运用衔接表达，使行文连贯、结构紧凑；能够合理地、准确地使用丰富多样的词汇、语法等表达，且格式符合文章目的和内容。</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b/>
          <w:sz w:val="24"/>
          <w:szCs w:val="28"/>
          <w:lang w:eastAsia="zh-CN"/>
        </w:rPr>
      </w:pPr>
      <w:r>
        <w:rPr>
          <w:rFonts w:hint="eastAsia" w:ascii="宋体" w:hAnsi="宋体" w:eastAsia="宋体"/>
          <w:b/>
          <w:sz w:val="24"/>
          <w:szCs w:val="28"/>
          <w:lang w:eastAsia="zh-CN"/>
        </w:rPr>
        <w:t>3、补充说明</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bCs/>
          <w:color w:val="000000"/>
          <w:sz w:val="24"/>
          <w:szCs w:val="24"/>
        </w:rPr>
        <w:t>本次考试形式为笔试</w:t>
      </w:r>
      <w:r>
        <w:rPr>
          <w:rFonts w:hint="eastAsia" w:ascii="宋体" w:hAnsi="宋体" w:cs="宋体"/>
          <w:bCs/>
          <w:color w:val="000000"/>
          <w:sz w:val="24"/>
          <w:szCs w:val="24"/>
          <w:lang w:eastAsia="zh-CN"/>
        </w:rPr>
        <w:t>闭卷</w:t>
      </w:r>
      <w:r>
        <w:rPr>
          <w:rFonts w:hint="eastAsia" w:ascii="宋体" w:hAnsi="宋体" w:eastAsia="宋体" w:cs="宋体"/>
          <w:bCs/>
          <w:color w:val="000000"/>
          <w:sz w:val="24"/>
          <w:szCs w:val="24"/>
        </w:rPr>
        <w:t>，采用主客观混合题型，</w:t>
      </w:r>
      <w:r>
        <w:rPr>
          <w:rFonts w:hint="eastAsia" w:ascii="宋体" w:hAnsi="宋体" w:eastAsia="宋体" w:cs="宋体"/>
          <w:color w:val="000000"/>
          <w:kern w:val="0"/>
          <w:sz w:val="24"/>
          <w:szCs w:val="24"/>
        </w:rPr>
        <w:t>满分150分</w:t>
      </w:r>
      <w:r>
        <w:rPr>
          <w:rFonts w:hint="eastAsia" w:ascii="宋体" w:hAnsi="宋体" w:cs="宋体"/>
          <w:color w:val="000000"/>
          <w:kern w:val="0"/>
          <w:sz w:val="24"/>
          <w:szCs w:val="24"/>
          <w:lang w:val="en-US" w:eastAsia="zh-CN"/>
        </w:rPr>
        <w:t>,考试时间120分钟</w:t>
      </w:r>
      <w:bookmarkStart w:id="0" w:name="_GoBack"/>
      <w:bookmarkEnd w:id="0"/>
      <w:r>
        <w:rPr>
          <w:rFonts w:hint="eastAsia" w:ascii="宋体" w:hAnsi="宋体" w:eastAsia="宋体" w:cs="宋体"/>
          <w:color w:val="000000"/>
          <w:kern w:val="0"/>
          <w:sz w:val="24"/>
          <w:szCs w:val="24"/>
        </w:rPr>
        <w:t>。</w:t>
      </w:r>
    </w:p>
    <w:p>
      <w:pPr>
        <w:ind w:firstLine="480" w:firstLineChars="200"/>
        <w:jc w:val="both"/>
        <w:rPr>
          <w:rFonts w:hint="default" w:ascii="宋体" w:hAnsi="宋体" w:cs="宋体"/>
          <w:sz w:val="24"/>
          <w:szCs w:val="24"/>
          <w:lang w:val="en-US" w:eastAsia="zh-CN"/>
        </w:rPr>
      </w:pPr>
      <w:r>
        <w:rPr>
          <w:rFonts w:hint="eastAsia" w:ascii="宋体" w:hAnsi="宋体" w:eastAsia="宋体" w:cs="宋体"/>
          <w:color w:val="000000"/>
          <w:sz w:val="24"/>
          <w:szCs w:val="28"/>
          <w:lang w:eastAsia="zh-CN"/>
        </w:rPr>
        <w:t>本课程考试的试卷由</w:t>
      </w:r>
      <w:r>
        <w:rPr>
          <w:rFonts w:hint="eastAsia" w:ascii="宋体" w:hAnsi="宋体" w:cs="宋体"/>
          <w:color w:val="000000"/>
          <w:sz w:val="24"/>
          <w:szCs w:val="28"/>
          <w:lang w:val="en-US" w:eastAsia="zh-CN"/>
        </w:rPr>
        <w:t>五</w:t>
      </w:r>
      <w:r>
        <w:rPr>
          <w:rFonts w:hint="eastAsia" w:ascii="宋体" w:hAnsi="宋体" w:eastAsia="宋体" w:cs="宋体"/>
          <w:color w:val="000000"/>
          <w:sz w:val="24"/>
          <w:szCs w:val="28"/>
          <w:lang w:eastAsia="zh-CN"/>
        </w:rPr>
        <w:t>道大题组成，分别</w:t>
      </w:r>
      <w:r>
        <w:rPr>
          <w:rFonts w:hint="eastAsia" w:ascii="宋体" w:hAnsi="宋体" w:cs="宋体"/>
          <w:color w:val="000000"/>
          <w:sz w:val="24"/>
          <w:szCs w:val="28"/>
          <w:lang w:val="en-US" w:eastAsia="zh-CN"/>
        </w:rPr>
        <w:t>为考核</w:t>
      </w:r>
      <w:r>
        <w:rPr>
          <w:rFonts w:hint="eastAsia" w:ascii="宋体" w:hAnsi="宋体" w:eastAsia="宋体" w:cs="宋体"/>
          <w:sz w:val="24"/>
          <w:szCs w:val="24"/>
          <w:lang w:val="en-US" w:eastAsia="zh-CN"/>
        </w:rPr>
        <w:t>中级</w:t>
      </w:r>
      <w:r>
        <w:rPr>
          <w:rFonts w:hint="eastAsia" w:ascii="宋体" w:hAnsi="宋体" w:cs="宋体"/>
          <w:sz w:val="24"/>
          <w:szCs w:val="24"/>
          <w:lang w:val="en-US" w:eastAsia="zh-CN"/>
        </w:rPr>
        <w:t>水平</w:t>
      </w:r>
      <w:r>
        <w:rPr>
          <w:rFonts w:hint="eastAsia" w:ascii="宋体" w:hAnsi="宋体" w:eastAsia="宋体" w:cs="宋体"/>
          <w:sz w:val="24"/>
          <w:szCs w:val="24"/>
          <w:lang w:val="en-US" w:eastAsia="zh-CN"/>
        </w:rPr>
        <w:t>词汇、语法以及</w:t>
      </w:r>
      <w:r>
        <w:rPr>
          <w:rFonts w:hint="eastAsia" w:ascii="宋体" w:hAnsi="宋体" w:cs="宋体"/>
          <w:sz w:val="24"/>
          <w:szCs w:val="24"/>
          <w:lang w:val="en-US" w:eastAsia="zh-CN"/>
        </w:rPr>
        <w:t>常用</w:t>
      </w:r>
      <w:r>
        <w:rPr>
          <w:rFonts w:hint="eastAsia" w:ascii="宋体" w:hAnsi="宋体" w:eastAsia="宋体" w:cs="宋体"/>
          <w:sz w:val="24"/>
          <w:szCs w:val="24"/>
          <w:lang w:val="en-US" w:eastAsia="zh-CN"/>
        </w:rPr>
        <w:t>表达</w:t>
      </w:r>
      <w:r>
        <w:rPr>
          <w:rFonts w:hint="eastAsia" w:ascii="宋体" w:hAnsi="宋体" w:cs="宋体"/>
          <w:sz w:val="24"/>
          <w:szCs w:val="24"/>
          <w:lang w:val="en-US" w:eastAsia="zh-CN"/>
        </w:rPr>
        <w:t>的选择题</w:t>
      </w:r>
      <w:r>
        <w:rPr>
          <w:rFonts w:hint="eastAsia" w:ascii="宋体" w:hAnsi="宋体" w:cs="宋体"/>
          <w:color w:val="000000"/>
          <w:sz w:val="24"/>
          <w:szCs w:val="28"/>
          <w:lang w:eastAsia="zh-CN"/>
        </w:rPr>
        <w:t>；</w:t>
      </w:r>
      <w:r>
        <w:rPr>
          <w:rFonts w:hint="eastAsia" w:ascii="宋体" w:hAnsi="宋体" w:cs="宋体"/>
          <w:color w:val="000000"/>
          <w:sz w:val="24"/>
          <w:szCs w:val="28"/>
          <w:lang w:val="en-US" w:eastAsia="zh-CN"/>
        </w:rPr>
        <w:t>根据中级水平词汇和语法写句子</w:t>
      </w:r>
      <w:r>
        <w:rPr>
          <w:rFonts w:hint="eastAsia" w:ascii="宋体" w:hAnsi="宋体" w:cs="宋体"/>
          <w:color w:val="000000"/>
          <w:sz w:val="24"/>
          <w:szCs w:val="28"/>
          <w:lang w:eastAsia="zh-CN"/>
        </w:rPr>
        <w:t>；</w:t>
      </w:r>
      <w:r>
        <w:rPr>
          <w:rFonts w:hint="eastAsia" w:ascii="宋体" w:hAnsi="宋体" w:cs="宋体"/>
          <w:color w:val="000000"/>
          <w:sz w:val="24"/>
          <w:szCs w:val="28"/>
          <w:lang w:val="en-US" w:eastAsia="zh-CN"/>
        </w:rPr>
        <w:t>翻译，其中</w:t>
      </w:r>
      <w:r>
        <w:rPr>
          <w:rFonts w:hint="eastAsia" w:ascii="宋体" w:hAnsi="宋体" w:eastAsia="宋体" w:cs="宋体"/>
          <w:color w:val="000000"/>
          <w:sz w:val="24"/>
          <w:szCs w:val="28"/>
          <w:lang w:eastAsia="zh-CN"/>
        </w:rPr>
        <w:t>汉语翻译成</w:t>
      </w:r>
      <w:r>
        <w:rPr>
          <w:rFonts w:hint="eastAsia" w:ascii="宋体" w:hAnsi="宋体" w:cs="宋体"/>
          <w:color w:val="000000"/>
          <w:sz w:val="24"/>
          <w:szCs w:val="28"/>
          <w:lang w:val="en-US" w:eastAsia="zh-CN"/>
        </w:rPr>
        <w:t>韩语</w:t>
      </w:r>
      <w:r>
        <w:rPr>
          <w:rFonts w:hint="eastAsia" w:ascii="宋体" w:hAnsi="宋体" w:eastAsia="宋体" w:cs="宋体"/>
          <w:color w:val="000000"/>
          <w:sz w:val="24"/>
          <w:szCs w:val="28"/>
          <w:lang w:eastAsia="zh-CN"/>
        </w:rPr>
        <w:t>、</w:t>
      </w:r>
      <w:r>
        <w:rPr>
          <w:rFonts w:hint="eastAsia" w:ascii="宋体" w:hAnsi="宋体" w:cs="宋体"/>
          <w:color w:val="000000"/>
          <w:sz w:val="24"/>
          <w:szCs w:val="28"/>
          <w:lang w:val="en-US" w:eastAsia="zh-CN"/>
        </w:rPr>
        <w:t>韩语</w:t>
      </w:r>
      <w:r>
        <w:rPr>
          <w:rFonts w:hint="eastAsia" w:ascii="宋体" w:hAnsi="宋体" w:eastAsia="宋体" w:cs="宋体"/>
          <w:color w:val="000000"/>
          <w:sz w:val="24"/>
          <w:szCs w:val="28"/>
          <w:lang w:eastAsia="zh-CN"/>
        </w:rPr>
        <w:t>翻译成汉语</w:t>
      </w:r>
      <w:r>
        <w:rPr>
          <w:rFonts w:hint="eastAsia" w:ascii="宋体" w:hAnsi="宋体" w:cs="宋体"/>
          <w:color w:val="000000"/>
          <w:sz w:val="24"/>
          <w:szCs w:val="28"/>
          <w:lang w:eastAsia="zh-CN"/>
        </w:rPr>
        <w:t>；</w:t>
      </w:r>
      <w:r>
        <w:rPr>
          <w:rFonts w:hint="eastAsia" w:ascii="宋体" w:hAnsi="宋体" w:eastAsia="宋体" w:cs="宋体"/>
          <w:color w:val="000000"/>
          <w:sz w:val="24"/>
          <w:szCs w:val="28"/>
          <w:lang w:eastAsia="zh-CN"/>
        </w:rPr>
        <w:t>阅读理解</w:t>
      </w:r>
      <w:r>
        <w:rPr>
          <w:rFonts w:hint="eastAsia" w:ascii="宋体" w:hAnsi="宋体" w:cs="宋体"/>
          <w:color w:val="000000"/>
          <w:sz w:val="24"/>
          <w:szCs w:val="28"/>
          <w:lang w:val="en-US" w:eastAsia="zh-CN"/>
        </w:rPr>
        <w:t>以及</w:t>
      </w:r>
      <w:r>
        <w:rPr>
          <w:rFonts w:hint="eastAsia" w:ascii="宋体" w:hAnsi="宋体" w:eastAsia="宋体" w:cs="宋体"/>
          <w:color w:val="000000"/>
          <w:sz w:val="24"/>
          <w:szCs w:val="28"/>
          <w:lang w:eastAsia="zh-CN"/>
        </w:rPr>
        <w:t>命题作文</w:t>
      </w:r>
      <w:r>
        <w:rPr>
          <w:rFonts w:hint="eastAsia" w:ascii="宋体" w:hAnsi="宋体" w:cs="宋体"/>
          <w:color w:val="000000"/>
          <w:sz w:val="24"/>
          <w:szCs w:val="28"/>
          <w:lang w:eastAsia="zh-CN"/>
        </w:rPr>
        <w:t>。</w:t>
      </w:r>
    </w:p>
    <w:p>
      <w:pPr>
        <w:ind w:firstLine="480" w:firstLineChars="200"/>
        <w:jc w:val="both"/>
        <w:rPr>
          <w:rFonts w:hint="eastAsia" w:ascii="宋体" w:hAnsi="宋体" w:eastAsia="宋体"/>
          <w:bCs/>
          <w:sz w:val="24"/>
          <w:szCs w:val="28"/>
          <w:lang w:eastAsia="zh-CN"/>
        </w:rPr>
      </w:pPr>
    </w:p>
    <w:p>
      <w:pPr>
        <w:jc w:val="left"/>
        <w:rPr>
          <w:rFonts w:hint="eastAsia" w:ascii="宋体" w:hAnsi="宋体" w:eastAsia="宋体"/>
          <w:bCs/>
          <w:sz w:val="24"/>
          <w:szCs w:val="28"/>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ascii="宋体" w:hAnsi="宋体" w:eastAsia="宋体" w:cs="宋体"/>
          <w:color w:val="00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Bookman Old Style"/>
    <w:panose1 w:val="02040604050505020304"/>
    <w:charset w:val="00"/>
    <w:family w:val="roman"/>
    <w:pitch w:val="default"/>
    <w:sig w:usb0="00000000"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512A3"/>
    <w:rsid w:val="00D4174C"/>
    <w:rsid w:val="010B4151"/>
    <w:rsid w:val="01B42E5E"/>
    <w:rsid w:val="02640294"/>
    <w:rsid w:val="04A64788"/>
    <w:rsid w:val="04F16D86"/>
    <w:rsid w:val="057D6F29"/>
    <w:rsid w:val="05FF3402"/>
    <w:rsid w:val="06725E2C"/>
    <w:rsid w:val="06BC7C63"/>
    <w:rsid w:val="075D0791"/>
    <w:rsid w:val="080D1982"/>
    <w:rsid w:val="08CC0B93"/>
    <w:rsid w:val="094E26A4"/>
    <w:rsid w:val="0A482C2C"/>
    <w:rsid w:val="0B12628B"/>
    <w:rsid w:val="0B2B4E8B"/>
    <w:rsid w:val="0B2C2172"/>
    <w:rsid w:val="0BF90858"/>
    <w:rsid w:val="0C4E13EE"/>
    <w:rsid w:val="0E984368"/>
    <w:rsid w:val="0EF851B5"/>
    <w:rsid w:val="10A26A3A"/>
    <w:rsid w:val="10B33571"/>
    <w:rsid w:val="10CA7114"/>
    <w:rsid w:val="11B20AD0"/>
    <w:rsid w:val="12134FBE"/>
    <w:rsid w:val="13B9300B"/>
    <w:rsid w:val="14B341D9"/>
    <w:rsid w:val="15493665"/>
    <w:rsid w:val="15677FD9"/>
    <w:rsid w:val="158B7072"/>
    <w:rsid w:val="15AA2C97"/>
    <w:rsid w:val="16BA5A1E"/>
    <w:rsid w:val="17443815"/>
    <w:rsid w:val="17540C81"/>
    <w:rsid w:val="176C4E06"/>
    <w:rsid w:val="17765B21"/>
    <w:rsid w:val="17D948C4"/>
    <w:rsid w:val="193C76DE"/>
    <w:rsid w:val="19FE31BF"/>
    <w:rsid w:val="1A3D21C3"/>
    <w:rsid w:val="1B60076A"/>
    <w:rsid w:val="1BC075DA"/>
    <w:rsid w:val="1C0E04EB"/>
    <w:rsid w:val="1C354D72"/>
    <w:rsid w:val="1D50380E"/>
    <w:rsid w:val="21123032"/>
    <w:rsid w:val="21A0319E"/>
    <w:rsid w:val="21E06181"/>
    <w:rsid w:val="225359AC"/>
    <w:rsid w:val="22FB3CFC"/>
    <w:rsid w:val="236A19C2"/>
    <w:rsid w:val="23B64854"/>
    <w:rsid w:val="247B3854"/>
    <w:rsid w:val="25312350"/>
    <w:rsid w:val="25C10E8B"/>
    <w:rsid w:val="25E85623"/>
    <w:rsid w:val="269A419A"/>
    <w:rsid w:val="26D55367"/>
    <w:rsid w:val="276D3F45"/>
    <w:rsid w:val="28F67673"/>
    <w:rsid w:val="296C2260"/>
    <w:rsid w:val="2A2C34CA"/>
    <w:rsid w:val="2A344776"/>
    <w:rsid w:val="2A3C6FB3"/>
    <w:rsid w:val="2A9814AC"/>
    <w:rsid w:val="2C257382"/>
    <w:rsid w:val="2C741106"/>
    <w:rsid w:val="2D4001D9"/>
    <w:rsid w:val="2DDD5477"/>
    <w:rsid w:val="2E081069"/>
    <w:rsid w:val="2E283FC3"/>
    <w:rsid w:val="2E4F1337"/>
    <w:rsid w:val="2F4D576F"/>
    <w:rsid w:val="2FDC021E"/>
    <w:rsid w:val="30720C64"/>
    <w:rsid w:val="30A954DD"/>
    <w:rsid w:val="310A170F"/>
    <w:rsid w:val="3129554C"/>
    <w:rsid w:val="31C06746"/>
    <w:rsid w:val="32340999"/>
    <w:rsid w:val="33155D3D"/>
    <w:rsid w:val="33531722"/>
    <w:rsid w:val="33534CA4"/>
    <w:rsid w:val="33F3493A"/>
    <w:rsid w:val="346528E9"/>
    <w:rsid w:val="36837515"/>
    <w:rsid w:val="371479A8"/>
    <w:rsid w:val="38350368"/>
    <w:rsid w:val="38E2084E"/>
    <w:rsid w:val="393A3BB3"/>
    <w:rsid w:val="396306AF"/>
    <w:rsid w:val="397E1A6D"/>
    <w:rsid w:val="39B9717D"/>
    <w:rsid w:val="3AC70360"/>
    <w:rsid w:val="3B8C5216"/>
    <w:rsid w:val="3C9E333B"/>
    <w:rsid w:val="3CB85BDB"/>
    <w:rsid w:val="3DD35A77"/>
    <w:rsid w:val="3DFF6D00"/>
    <w:rsid w:val="3E7C50DC"/>
    <w:rsid w:val="3EFF42FE"/>
    <w:rsid w:val="3F3F7CE6"/>
    <w:rsid w:val="3F6A407C"/>
    <w:rsid w:val="3F895BCF"/>
    <w:rsid w:val="3F997F28"/>
    <w:rsid w:val="40605B8C"/>
    <w:rsid w:val="40AA1A8C"/>
    <w:rsid w:val="40B96E43"/>
    <w:rsid w:val="40C84DE6"/>
    <w:rsid w:val="40FE5FA9"/>
    <w:rsid w:val="41400ED7"/>
    <w:rsid w:val="416512A3"/>
    <w:rsid w:val="41F92B37"/>
    <w:rsid w:val="42A1127F"/>
    <w:rsid w:val="44377B1C"/>
    <w:rsid w:val="445A0315"/>
    <w:rsid w:val="473E29C9"/>
    <w:rsid w:val="47D73352"/>
    <w:rsid w:val="48EB27A6"/>
    <w:rsid w:val="490E3496"/>
    <w:rsid w:val="49590648"/>
    <w:rsid w:val="49F67972"/>
    <w:rsid w:val="4A1C59EC"/>
    <w:rsid w:val="4A66627C"/>
    <w:rsid w:val="4ABE07F2"/>
    <w:rsid w:val="4B6133BB"/>
    <w:rsid w:val="4B8D4A43"/>
    <w:rsid w:val="4BDC0559"/>
    <w:rsid w:val="4C0E5968"/>
    <w:rsid w:val="4E1C2760"/>
    <w:rsid w:val="4F9C4666"/>
    <w:rsid w:val="502241EB"/>
    <w:rsid w:val="504D0871"/>
    <w:rsid w:val="505751C3"/>
    <w:rsid w:val="5096704B"/>
    <w:rsid w:val="51364B17"/>
    <w:rsid w:val="51BF5984"/>
    <w:rsid w:val="527B65BC"/>
    <w:rsid w:val="531F764C"/>
    <w:rsid w:val="53EF4A55"/>
    <w:rsid w:val="55F36545"/>
    <w:rsid w:val="56AB0E6D"/>
    <w:rsid w:val="57245C58"/>
    <w:rsid w:val="58EE38B8"/>
    <w:rsid w:val="59E84909"/>
    <w:rsid w:val="59F22F9A"/>
    <w:rsid w:val="5AAC6934"/>
    <w:rsid w:val="5B5D4C42"/>
    <w:rsid w:val="5B8C5E2B"/>
    <w:rsid w:val="5C08509F"/>
    <w:rsid w:val="5C0E133E"/>
    <w:rsid w:val="5D3A5E6C"/>
    <w:rsid w:val="5D684EBF"/>
    <w:rsid w:val="5E8F291D"/>
    <w:rsid w:val="5EFD00A3"/>
    <w:rsid w:val="5F2919E8"/>
    <w:rsid w:val="5F6F6C69"/>
    <w:rsid w:val="5FB80859"/>
    <w:rsid w:val="5FE05E04"/>
    <w:rsid w:val="609127CF"/>
    <w:rsid w:val="6185282C"/>
    <w:rsid w:val="631058D0"/>
    <w:rsid w:val="64260465"/>
    <w:rsid w:val="650051C6"/>
    <w:rsid w:val="65E651B5"/>
    <w:rsid w:val="65FE5229"/>
    <w:rsid w:val="666F5CB6"/>
    <w:rsid w:val="66EB6968"/>
    <w:rsid w:val="679143E1"/>
    <w:rsid w:val="67CE369B"/>
    <w:rsid w:val="69D05CEB"/>
    <w:rsid w:val="69F24637"/>
    <w:rsid w:val="6A5418BF"/>
    <w:rsid w:val="6B1F6D53"/>
    <w:rsid w:val="6C2A642D"/>
    <w:rsid w:val="6C6051E2"/>
    <w:rsid w:val="6CC36775"/>
    <w:rsid w:val="6E8B4ED6"/>
    <w:rsid w:val="6F456A5D"/>
    <w:rsid w:val="6FC8072C"/>
    <w:rsid w:val="706626E6"/>
    <w:rsid w:val="71897C9A"/>
    <w:rsid w:val="71A8119A"/>
    <w:rsid w:val="71AD34FC"/>
    <w:rsid w:val="73020891"/>
    <w:rsid w:val="740B2295"/>
    <w:rsid w:val="745F2268"/>
    <w:rsid w:val="74FC3DFE"/>
    <w:rsid w:val="752209DE"/>
    <w:rsid w:val="75922F72"/>
    <w:rsid w:val="75945613"/>
    <w:rsid w:val="76FC40A5"/>
    <w:rsid w:val="779C564E"/>
    <w:rsid w:val="785F77A0"/>
    <w:rsid w:val="7AAF72D0"/>
    <w:rsid w:val="7AE97687"/>
    <w:rsid w:val="7AF943C8"/>
    <w:rsid w:val="7B667787"/>
    <w:rsid w:val="7B745A16"/>
    <w:rsid w:val="7D8161A9"/>
    <w:rsid w:val="7DB70903"/>
    <w:rsid w:val="7DBB1707"/>
    <w:rsid w:val="7E396B9E"/>
    <w:rsid w:val="7FE04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1524</Words>
  <Characters>1557</Characters>
  <Lines>0</Lines>
  <Paragraphs>0</Paragraphs>
  <TotalTime>1</TotalTime>
  <ScaleCrop>false</ScaleCrop>
  <LinksUpToDate>false</LinksUpToDate>
  <CharactersWithSpaces>1581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2020-04-12T07:44:00Z</dcterms:created>
  <dc:creator>师永伟</dc:creator>
  <cp:lastModifiedBy>Administrator</cp:lastModifiedBy>
  <dcterms:modified xsi:type="dcterms:W3CDTF">2021-03-10T13:38:53Z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