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85" w:rsidRPr="0022009D" w:rsidRDefault="00E270D8">
      <w:pPr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通信工程</w:t>
      </w:r>
      <w:r w:rsidR="0022009D" w:rsidRPr="0022009D"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专业专升本考试大纲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</w:t>
      </w:r>
      <w:r w:rsidRPr="0022009D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考试科目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】</w:t>
      </w:r>
    </w:p>
    <w:p w:rsidR="00FC5A85" w:rsidRPr="0022009D" w:rsidRDefault="00091E15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《</w:t>
      </w:r>
      <w:r>
        <w:rPr>
          <w:rFonts w:asciiTheme="minorEastAsia" w:eastAsiaTheme="minorEastAsia" w:hAnsiTheme="minorEastAsia" w:cstheme="minorEastAsia"/>
          <w:sz w:val="30"/>
          <w:szCs w:val="30"/>
        </w:rPr>
        <w:t>C语言程序设计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 xml:space="preserve"> 、《</w:t>
      </w:r>
      <w:r w:rsidR="00E270D8">
        <w:rPr>
          <w:rFonts w:asciiTheme="minorEastAsia" w:eastAsiaTheme="minorEastAsia" w:hAnsiTheme="minorEastAsia" w:cstheme="minorEastAsia" w:hint="eastAsia"/>
          <w:sz w:val="30"/>
          <w:szCs w:val="30"/>
        </w:rPr>
        <w:t>电路分析原理</w:t>
      </w:r>
      <w:r w:rsidR="0022009D"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</w:t>
      </w:r>
    </w:p>
    <w:p w:rsidR="00FC5A85" w:rsidRPr="0022009D" w:rsidRDefault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</w:t>
      </w:r>
      <w:r w:rsidRPr="0022009D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考试范围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】</w:t>
      </w:r>
    </w:p>
    <w:p w:rsidR="00FC5A85" w:rsidRPr="00091E15" w:rsidRDefault="00091E15">
      <w:pPr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 w:rsidRPr="00091E15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《</w:t>
      </w:r>
      <w:r w:rsidRPr="00091E15"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t>C语言程序设计</w:t>
      </w:r>
      <w:r w:rsidRPr="00091E15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》</w:t>
      </w:r>
      <w:r w:rsidR="0022009D" w:rsidRPr="00091E15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：</w:t>
      </w:r>
    </w:p>
    <w:p w:rsidR="00091E15" w:rsidRPr="002F4D7A" w:rsidRDefault="00091E15" w:rsidP="00091E15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1&gt;基本概念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2&gt;顺序结构程序设计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3&gt;选择结构程序设计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4&gt;循环结构程序设计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5&gt;一维数组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；</w:t>
      </w:r>
      <w:r w:rsidRPr="002F4D7A">
        <w:rPr>
          <w:rFonts w:asciiTheme="minorEastAsia" w:eastAsiaTheme="minorEastAsia" w:hAnsiTheme="minorEastAsia" w:cstheme="minorEastAsia" w:hint="eastAsia"/>
          <w:sz w:val="30"/>
          <w:szCs w:val="30"/>
        </w:rPr>
        <w:t>&lt;</w:t>
      </w:r>
      <w:r w:rsidRPr="002F4D7A">
        <w:rPr>
          <w:rFonts w:asciiTheme="minorEastAsia" w:eastAsiaTheme="minorEastAsia" w:hAnsiTheme="minorEastAsia" w:cstheme="minorEastAsia"/>
          <w:sz w:val="30"/>
          <w:szCs w:val="30"/>
        </w:rPr>
        <w:t>6&gt;函数</w:t>
      </w:r>
    </w:p>
    <w:p w:rsidR="00FC5A85" w:rsidRPr="00CB2A15" w:rsidRDefault="0022009D">
      <w:pPr>
        <w:rPr>
          <w:rFonts w:asciiTheme="minorEastAsia" w:eastAsiaTheme="minorEastAsia" w:hAnsiTheme="minorEastAsia" w:cstheme="minorEastAsia"/>
          <w:b/>
          <w:sz w:val="30"/>
          <w:szCs w:val="30"/>
        </w:rPr>
      </w:pP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《</w:t>
      </w:r>
      <w:r w:rsidR="005A5DC7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电路分析原理</w:t>
      </w:r>
      <w:r w:rsidRPr="00CB2A15">
        <w:rPr>
          <w:rFonts w:asciiTheme="minorEastAsia" w:eastAsiaTheme="minorEastAsia" w:hAnsiTheme="minorEastAsia" w:cstheme="minorEastAsia" w:hint="eastAsia"/>
          <w:b/>
          <w:sz w:val="30"/>
          <w:szCs w:val="30"/>
        </w:rPr>
        <w:t>》 ：</w:t>
      </w:r>
    </w:p>
    <w:p w:rsidR="00FC5A85" w:rsidRDefault="005E6568" w:rsidP="008F61BD">
      <w:pPr>
        <w:rPr>
          <w:rFonts w:asciiTheme="minorEastAsia" w:eastAsiaTheme="minorEastAsia" w:hAnsiTheme="minorEastAsia"/>
          <w:sz w:val="30"/>
          <w:szCs w:val="30"/>
        </w:rPr>
      </w:pPr>
      <w:r w:rsidRPr="008F61BD">
        <w:rPr>
          <w:rFonts w:hint="eastAsia"/>
          <w:sz w:val="30"/>
          <w:szCs w:val="30"/>
        </w:rPr>
        <w:t>基尔霍夫电压定律</w:t>
      </w:r>
      <w:r w:rsidRPr="008F61BD">
        <w:rPr>
          <w:rFonts w:asciiTheme="minorEastAsia" w:eastAsiaTheme="minorEastAsia" w:hAnsiTheme="minorEastAsia" w:hint="eastAsia"/>
          <w:sz w:val="30"/>
          <w:szCs w:val="30"/>
        </w:rPr>
        <w:t>和电流定律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71F67" w:rsidRPr="008F61BD">
        <w:rPr>
          <w:rFonts w:hint="eastAsia"/>
          <w:sz w:val="30"/>
          <w:szCs w:val="30"/>
        </w:rPr>
        <w:t>电阻元件和电源元件的特性</w:t>
      </w:r>
      <w:r w:rsidR="00671F67">
        <w:rPr>
          <w:rFonts w:hint="eastAsia"/>
          <w:sz w:val="30"/>
          <w:szCs w:val="30"/>
        </w:rPr>
        <w:t>；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电阻</w:t>
      </w:r>
      <w:r w:rsidR="00191780">
        <w:rPr>
          <w:rFonts w:asciiTheme="minorEastAsia" w:eastAsiaTheme="minorEastAsia" w:hAnsiTheme="minorEastAsia" w:hint="eastAsia"/>
          <w:sz w:val="30"/>
          <w:szCs w:val="30"/>
        </w:rPr>
        <w:t>电路的等效变换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电阻电路的一般分析</w:t>
      </w:r>
      <w:r w:rsidR="00EC63F1">
        <w:rPr>
          <w:rFonts w:asciiTheme="minorEastAsia" w:eastAsiaTheme="minorEastAsia" w:hAnsiTheme="minorEastAsia" w:hint="eastAsia"/>
          <w:sz w:val="30"/>
          <w:szCs w:val="30"/>
        </w:rPr>
        <w:t>方法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 xml:space="preserve">, </w:t>
      </w:r>
      <w:r w:rsidR="00EC0209">
        <w:rPr>
          <w:rFonts w:asciiTheme="minorEastAsia" w:eastAsiaTheme="minorEastAsia" w:hAnsiTheme="minorEastAsia" w:hint="eastAsia"/>
          <w:sz w:val="30"/>
          <w:szCs w:val="30"/>
        </w:rPr>
        <w:t>包括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网孔电流法、回路电流法、结点电压法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电路定理,</w:t>
      </w:r>
      <w:r w:rsidR="00FE0445" w:rsidRPr="008F61BD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EC0209">
        <w:rPr>
          <w:rFonts w:asciiTheme="minorEastAsia" w:eastAsiaTheme="minorEastAsia" w:hAnsiTheme="minorEastAsia" w:hint="eastAsia"/>
          <w:sz w:val="30"/>
          <w:szCs w:val="30"/>
        </w:rPr>
        <w:t>包括</w:t>
      </w:r>
      <w:r w:rsidR="00FE0445" w:rsidRPr="008F61BD">
        <w:rPr>
          <w:rFonts w:asciiTheme="minorEastAsia" w:eastAsiaTheme="minorEastAsia" w:hAnsiTheme="minorEastAsia"/>
          <w:sz w:val="30"/>
          <w:szCs w:val="30"/>
        </w:rPr>
        <w:t>叠加定理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FE0445" w:rsidRPr="008F61BD">
        <w:rPr>
          <w:rFonts w:asciiTheme="minorEastAsia" w:eastAsiaTheme="minorEastAsia" w:hAnsiTheme="minorEastAsia"/>
          <w:sz w:val="30"/>
          <w:szCs w:val="30"/>
        </w:rPr>
        <w:t>戴维宁定理和诺顿定理</w:t>
      </w:r>
      <w:r w:rsidR="00FE0445" w:rsidRPr="008F61BD">
        <w:rPr>
          <w:rFonts w:asciiTheme="minorEastAsia" w:eastAsiaTheme="minorEastAsia" w:hAnsiTheme="minorEastAsia" w:hint="eastAsia"/>
          <w:sz w:val="30"/>
          <w:szCs w:val="30"/>
        </w:rPr>
        <w:t>、最大功率传输定理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51800" w:rsidRPr="008F61BD">
        <w:rPr>
          <w:rFonts w:asciiTheme="minorEastAsia" w:eastAsiaTheme="minorEastAsia" w:hAnsiTheme="minorEastAsia" w:hint="eastAsia"/>
          <w:sz w:val="30"/>
          <w:szCs w:val="30"/>
        </w:rPr>
        <w:t>电容元件和电感元件</w:t>
      </w:r>
      <w:r w:rsidR="00EC0209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="00651800" w:rsidRPr="008F61BD">
        <w:rPr>
          <w:rFonts w:asciiTheme="minorEastAsia" w:eastAsiaTheme="minorEastAsia" w:hAnsiTheme="minorEastAsia" w:hint="eastAsia"/>
          <w:sz w:val="30"/>
          <w:szCs w:val="30"/>
        </w:rPr>
        <w:t>伏安特性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51800" w:rsidRPr="008F61BD">
        <w:rPr>
          <w:rFonts w:asciiTheme="minorEastAsia" w:eastAsiaTheme="minorEastAsia" w:hAnsiTheme="minorEastAsia" w:hint="eastAsia"/>
          <w:sz w:val="30"/>
          <w:szCs w:val="30"/>
        </w:rPr>
        <w:t xml:space="preserve"> 一阶电路和二阶电路的时域分析</w:t>
      </w:r>
      <w:r w:rsidR="00EC0209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7A60B4">
        <w:rPr>
          <w:rFonts w:asciiTheme="minorEastAsia" w:eastAsiaTheme="minorEastAsia" w:hAnsiTheme="minorEastAsia" w:hint="eastAsia"/>
          <w:sz w:val="30"/>
          <w:szCs w:val="30"/>
        </w:rPr>
        <w:t>相量法的基础及</w:t>
      </w:r>
      <w:r w:rsidR="00651800" w:rsidRPr="008F61BD">
        <w:rPr>
          <w:rFonts w:asciiTheme="minorEastAsia" w:eastAsiaTheme="minorEastAsia" w:hAnsiTheme="minorEastAsia" w:hint="eastAsia"/>
          <w:sz w:val="30"/>
          <w:szCs w:val="30"/>
        </w:rPr>
        <w:t>电路定理的相量形式</w:t>
      </w:r>
      <w:r w:rsidR="00EC0209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51800" w:rsidRPr="008F61BD">
        <w:rPr>
          <w:rFonts w:asciiTheme="minorEastAsia" w:eastAsiaTheme="minorEastAsia" w:hAnsiTheme="minorEastAsia"/>
          <w:sz w:val="30"/>
          <w:szCs w:val="30"/>
        </w:rPr>
        <w:t>正弦稳态电路的分析</w:t>
      </w:r>
      <w:r w:rsidR="009C3F51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7A60B4">
        <w:rPr>
          <w:rFonts w:asciiTheme="minorEastAsia" w:eastAsiaTheme="minorEastAsia" w:hAnsiTheme="minorEastAsia"/>
          <w:sz w:val="30"/>
          <w:szCs w:val="30"/>
        </w:rPr>
        <w:t>RLC</w:t>
      </w:r>
      <w:r w:rsidR="007A60B4" w:rsidRPr="008F61BD">
        <w:rPr>
          <w:rFonts w:asciiTheme="minorEastAsia" w:eastAsiaTheme="minorEastAsia" w:hAnsiTheme="minorEastAsia"/>
          <w:sz w:val="30"/>
          <w:szCs w:val="30"/>
        </w:rPr>
        <w:t>串</w:t>
      </w:r>
      <w:r w:rsidR="007A60B4" w:rsidRPr="008F61BD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7A60B4" w:rsidRPr="008F61BD">
        <w:rPr>
          <w:rFonts w:asciiTheme="minorEastAsia" w:eastAsiaTheme="minorEastAsia" w:hAnsiTheme="minorEastAsia"/>
          <w:sz w:val="30"/>
          <w:szCs w:val="30"/>
        </w:rPr>
        <w:t>并联</w:t>
      </w:r>
      <w:r w:rsidR="00651800" w:rsidRPr="008F61BD">
        <w:rPr>
          <w:rFonts w:asciiTheme="minorEastAsia" w:eastAsiaTheme="minorEastAsia" w:hAnsiTheme="minorEastAsia"/>
          <w:sz w:val="30"/>
          <w:szCs w:val="30"/>
        </w:rPr>
        <w:t>电路的</w:t>
      </w:r>
      <w:r w:rsidR="00D5187E">
        <w:rPr>
          <w:rFonts w:asciiTheme="minorEastAsia" w:eastAsiaTheme="minorEastAsia" w:hAnsiTheme="minorEastAsia" w:hint="eastAsia"/>
          <w:sz w:val="30"/>
          <w:szCs w:val="30"/>
        </w:rPr>
        <w:t>谐振及电路的</w:t>
      </w:r>
      <w:r w:rsidR="007A60B4">
        <w:rPr>
          <w:rFonts w:asciiTheme="minorEastAsia" w:eastAsiaTheme="minorEastAsia" w:hAnsiTheme="minorEastAsia" w:hint="eastAsia"/>
          <w:sz w:val="30"/>
          <w:szCs w:val="30"/>
        </w:rPr>
        <w:t>频率响应</w:t>
      </w:r>
      <w:r w:rsidR="008F61BD" w:rsidRPr="008F61BD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22009D" w:rsidRPr="0022009D" w:rsidRDefault="0022009D" w:rsidP="0022009D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【参考书目】</w:t>
      </w:r>
    </w:p>
    <w:p w:rsidR="00091E15" w:rsidRPr="002F4D7A" w:rsidRDefault="00091E15" w:rsidP="00091E15">
      <w:pPr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谭浩强《C程序设计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》（第</w:t>
      </w:r>
      <w:r>
        <w:rPr>
          <w:rFonts w:asciiTheme="minorEastAsia" w:eastAsiaTheme="minorEastAsia" w:hAnsiTheme="minorEastAsia" w:cstheme="minorEastAsia"/>
          <w:sz w:val="30"/>
          <w:szCs w:val="30"/>
        </w:rPr>
        <w:t>5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版）.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清华大学出版社</w:t>
      </w:r>
      <w:r w:rsidRPr="0022009D">
        <w:rPr>
          <w:rFonts w:asciiTheme="minorEastAsia" w:eastAsiaTheme="minorEastAsia" w:hAnsiTheme="minorEastAsia" w:cstheme="minorEastAsia" w:hint="eastAsia"/>
          <w:sz w:val="30"/>
          <w:szCs w:val="30"/>
        </w:rPr>
        <w:t>.2017</w:t>
      </w:r>
      <w:r w:rsidR="00924878">
        <w:rPr>
          <w:rFonts w:asciiTheme="minorEastAsia" w:eastAsiaTheme="minorEastAsia" w:hAnsiTheme="minorEastAsia" w:cstheme="minorEastAsia" w:hint="eastAsia"/>
          <w:sz w:val="30"/>
          <w:szCs w:val="30"/>
        </w:rPr>
        <w:t>.</w:t>
      </w:r>
    </w:p>
    <w:p w:rsidR="00900E70" w:rsidRPr="00091E15" w:rsidRDefault="00900E70" w:rsidP="0022009D">
      <w:pPr>
        <w:jc w:val="left"/>
        <w:rPr>
          <w:sz w:val="30"/>
          <w:szCs w:val="30"/>
        </w:rPr>
      </w:pPr>
      <w:r w:rsidRPr="00091E15">
        <w:rPr>
          <w:rFonts w:hint="eastAsia"/>
          <w:sz w:val="30"/>
          <w:szCs w:val="30"/>
        </w:rPr>
        <w:t>邱关源《电路》（第五版）</w:t>
      </w:r>
      <w:r w:rsidRPr="00091E15">
        <w:rPr>
          <w:rFonts w:asciiTheme="minorEastAsia" w:eastAsiaTheme="minorEastAsia" w:hAnsiTheme="minorEastAsia" w:cstheme="minorEastAsia" w:hint="eastAsia"/>
          <w:sz w:val="30"/>
          <w:szCs w:val="30"/>
        </w:rPr>
        <w:t>.</w:t>
      </w:r>
      <w:r w:rsidRPr="00091E15">
        <w:rPr>
          <w:rFonts w:hint="eastAsia"/>
          <w:sz w:val="30"/>
          <w:szCs w:val="30"/>
        </w:rPr>
        <w:t>高等教育出版社，</w:t>
      </w:r>
      <w:r w:rsidRPr="00091E15">
        <w:rPr>
          <w:rFonts w:hint="eastAsia"/>
          <w:sz w:val="30"/>
          <w:szCs w:val="30"/>
        </w:rPr>
        <w:t>2006</w:t>
      </w:r>
      <w:bookmarkStart w:id="0" w:name="_GoBack"/>
      <w:bookmarkEnd w:id="0"/>
      <w:r w:rsidR="00924878">
        <w:rPr>
          <w:rFonts w:hint="eastAsia"/>
          <w:sz w:val="30"/>
          <w:szCs w:val="30"/>
        </w:rPr>
        <w:t>.</w:t>
      </w:r>
    </w:p>
    <w:sectPr w:rsidR="00900E70" w:rsidRPr="00091E15" w:rsidSect="00FC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30" w:rsidRDefault="00EA0C30" w:rsidP="00EC0209">
      <w:r>
        <w:separator/>
      </w:r>
    </w:p>
  </w:endnote>
  <w:endnote w:type="continuationSeparator" w:id="0">
    <w:p w:rsidR="00EA0C30" w:rsidRDefault="00EA0C30" w:rsidP="00EC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30" w:rsidRDefault="00EA0C30" w:rsidP="00EC0209">
      <w:r>
        <w:separator/>
      </w:r>
    </w:p>
  </w:footnote>
  <w:footnote w:type="continuationSeparator" w:id="0">
    <w:p w:rsidR="00EA0C30" w:rsidRDefault="00EA0C30" w:rsidP="00EC0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A85"/>
    <w:rsid w:val="00091E15"/>
    <w:rsid w:val="001014B2"/>
    <w:rsid w:val="00191780"/>
    <w:rsid w:val="0022009D"/>
    <w:rsid w:val="00495EE0"/>
    <w:rsid w:val="00563B47"/>
    <w:rsid w:val="00567F22"/>
    <w:rsid w:val="005829CC"/>
    <w:rsid w:val="00586BC2"/>
    <w:rsid w:val="005A5DC7"/>
    <w:rsid w:val="005E6568"/>
    <w:rsid w:val="00651800"/>
    <w:rsid w:val="00671F67"/>
    <w:rsid w:val="007A60B4"/>
    <w:rsid w:val="007E3F83"/>
    <w:rsid w:val="007E50C2"/>
    <w:rsid w:val="00805692"/>
    <w:rsid w:val="00872C0A"/>
    <w:rsid w:val="008F61BD"/>
    <w:rsid w:val="00900E70"/>
    <w:rsid w:val="00924878"/>
    <w:rsid w:val="009C3F51"/>
    <w:rsid w:val="00A1385E"/>
    <w:rsid w:val="00A23DED"/>
    <w:rsid w:val="00AC7675"/>
    <w:rsid w:val="00CB1DB0"/>
    <w:rsid w:val="00CB2A15"/>
    <w:rsid w:val="00D002CA"/>
    <w:rsid w:val="00D5187E"/>
    <w:rsid w:val="00E270D8"/>
    <w:rsid w:val="00EA0C30"/>
    <w:rsid w:val="00EC0209"/>
    <w:rsid w:val="00EC63F1"/>
    <w:rsid w:val="00FC5A85"/>
    <w:rsid w:val="00FE0445"/>
    <w:rsid w:val="573341E6"/>
    <w:rsid w:val="6D41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8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385E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A1385E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header"/>
    <w:basedOn w:val="a"/>
    <w:link w:val="Char0"/>
    <w:unhideWhenUsed/>
    <w:rsid w:val="00EC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0209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EC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C0209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23</cp:revision>
  <dcterms:created xsi:type="dcterms:W3CDTF">2020-04-16T14:20:00Z</dcterms:created>
  <dcterms:modified xsi:type="dcterms:W3CDTF">2021-03-14T03:11:00Z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