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经济</w:t>
      </w:r>
      <w:r>
        <w:rPr>
          <w:rFonts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学专业专升本考试大纲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【</w:t>
      </w:r>
      <w:r>
        <w:rPr>
          <w:rFonts w:hint="eastAsia" w:ascii="宋体" w:hAnsi="宋体" w:eastAsia="宋体" w:cs="宋体"/>
          <w:b/>
          <w:color w:val="101010"/>
          <w:kern w:val="0"/>
          <w:sz w:val="28"/>
          <w:szCs w:val="28"/>
          <w:lang w:val="en-US" w:eastAsia="zh-CN" w:bidi="ar"/>
        </w:rPr>
        <w:t>考试科目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《政治经济学》、《西方经济学》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【考试范围】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《政治经济学》：</w:t>
      </w:r>
      <w:r>
        <w:rPr>
          <w:rFonts w:hint="eastAsia" w:ascii="宋体" w:hAnsi="宋体" w:eastAsia="宋体" w:cs="宋体"/>
          <w:sz w:val="28"/>
          <w:szCs w:val="28"/>
        </w:rPr>
        <w:t>商品及其内在矛盾；社会必要劳动时间；劳动生产率和价值量；市场经济和价值规律；货币的本质和职能；货币流通规律；资本的特点、形态；资本积聚、资本集中的区别和联系；资本循环；资本循环正常进行的条件；影响资本周转的因素；加速资本周转的意义；社会总产品；社会再生产的核心问题；信用在市场经济运行中的作用；股票；股票的特点；股息；虚拟资本；垄断；劳动力成为商品的条件；剩余价值；绝对剩余价值；相对剩余价值；不变资本和可变资本；利润率变动的影响因素；生产价格；发达资本主义国家宏观经济调控的目标和手段；资本有机构成；资本积累；影响资本积累量的因素；相对过剩人口；经济全球化的含义及其表现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【参考书目】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逄锦聚、洪银兴、林岗、刘伟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《政治经济学》（第6版）.高等教育出版社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2018年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【补充说明】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1.考试形式：闭卷、笔试。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2.试卷结构与试题类型：试卷由主客观试题组成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题型包括但不限于选择题、名词解释题、简答题、综合分析题等类型。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西方</w:t>
      </w:r>
      <w:r>
        <w:rPr>
          <w:rFonts w:hint="eastAsia" w:ascii="宋体" w:hAnsi="宋体" w:eastAsia="宋体" w:cs="宋体"/>
          <w:b/>
          <w:sz w:val="28"/>
          <w:szCs w:val="28"/>
        </w:rPr>
        <w:t>经济学》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：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经济学研究的对象；微观经济学；宏观经济学；需求；需求函数；需求的影响因素；供给；供给函数；供给的影响因素；均衡价格决定和形成；需求的价格弹性及其应用；需求的价格弹性的影响因素；边际效应理论；边际效应递减规律；消费者均衡；消费者剩余；无差异曲线及其特征；边际替代率；边际替代率递减规律；预算线；生产的四要素；边际收益递减规律及其原因；规模经济；内在经济与内在不经济；外在经济与外在不经济；等产量线；等成本线；机会成本；短期成本曲线及其特征；长期成本曲线及其特征；利润最大化的原则；决定市场类型的主要因素；完全竞争市场的条件；完全垄断形成的原因；自然垄断；古诺模型；边际生产力；劳动供给的特殊规律；洛伦兹曲线；基尼系数；国内生产总值（GDP）；国内生产总值核算方法（支出法、收入法）；名义GDP和实际GDP；GDP折算指数；失业率；总需求的构成；消费和消费函数；边际消费倾向；储蓄和储蓄函数；边际储蓄倾向；总需求曲线的特征及其原因；长期总供给曲线；奥肯定理；通货膨胀；货币乘数；法定存款准备金制度；需求拉上型通货膨胀；菲利普斯曲线；哈罗德-多马模型的基本假设条件和基本公式；经济稳定增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长的条件；全要素生产率；宏观经济政策的目标；财政政策及其运用；内在稳定器；货币政策及其运用；货币政策工具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【参考书目】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  <w:t>梁小民.《西方经济学导论》（第四版）.北京大学出版社；2014年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【补充说明】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1.考试形式：闭卷、笔试。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2.试卷结构与试题类型：试卷由主客观试题组成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题型包括但不限于选择题、名词解释题、简答题、综合分析题等类型。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85"/>
    <w:rsid w:val="001014B2"/>
    <w:rsid w:val="001B40CB"/>
    <w:rsid w:val="001C639A"/>
    <w:rsid w:val="0022009D"/>
    <w:rsid w:val="002604B6"/>
    <w:rsid w:val="002D2BB8"/>
    <w:rsid w:val="00380251"/>
    <w:rsid w:val="00387125"/>
    <w:rsid w:val="0039603C"/>
    <w:rsid w:val="005A7852"/>
    <w:rsid w:val="00CB2A15"/>
    <w:rsid w:val="00CB7C57"/>
    <w:rsid w:val="00FC5A85"/>
    <w:rsid w:val="00FD7BFF"/>
    <w:rsid w:val="09DF7A71"/>
    <w:rsid w:val="0FC633B9"/>
    <w:rsid w:val="25064F50"/>
    <w:rsid w:val="3B231A83"/>
    <w:rsid w:val="3EB87DCF"/>
    <w:rsid w:val="503F5521"/>
    <w:rsid w:val="56205AFE"/>
    <w:rsid w:val="573341E6"/>
    <w:rsid w:val="5E456F21"/>
    <w:rsid w:val="60BF4DA7"/>
    <w:rsid w:val="6D412B82"/>
    <w:rsid w:val="7B4E7B49"/>
    <w:rsid w:val="7CF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2021-03-11T13:36:00Z</dcterms:created>
  <dc:creator>Administrator</dc:creator>
  <cp:lastModifiedBy>吴sir</cp:lastModifiedBy>
  <dcterms:modified xsi:type="dcterms:W3CDTF">2021-03-11T15:21:31Z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