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Style w:val="6"/>
          <w:rFonts w:asciiTheme="majorEastAsia" w:hAnsiTheme="majorEastAsia" w:eastAsiaTheme="majorEastAsia"/>
          <w:color w:val="333333"/>
          <w:sz w:val="32"/>
          <w:szCs w:val="32"/>
        </w:rPr>
      </w:pPr>
      <w:r>
        <w:rPr>
          <w:rStyle w:val="6"/>
          <w:rFonts w:hint="eastAsia" w:asciiTheme="majorEastAsia" w:hAnsiTheme="majorEastAsia" w:eastAsiaTheme="majorEastAsia"/>
          <w:color w:val="333333"/>
          <w:sz w:val="32"/>
          <w:szCs w:val="32"/>
        </w:rPr>
        <w:t>202</w:t>
      </w:r>
      <w:r>
        <w:rPr>
          <w:rStyle w:val="6"/>
          <w:rFonts w:hint="eastAsia" w:asciiTheme="majorEastAsia" w:hAnsiTheme="majorEastAsia" w:eastAsiaTheme="majorEastAsia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Theme="majorEastAsia" w:hAnsiTheme="majorEastAsia" w:eastAsiaTheme="majorEastAsia"/>
          <w:color w:val="333333"/>
          <w:sz w:val="32"/>
          <w:szCs w:val="32"/>
        </w:rPr>
        <w:t>年普通高等教育“专升本”招生考试</w:t>
      </w:r>
    </w:p>
    <w:p>
      <w:pPr>
        <w:spacing w:line="276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《社会医学》考试大纲</w:t>
      </w:r>
    </w:p>
    <w:p>
      <w:pPr>
        <w:ind w:firstLine="482" w:firstLineChars="200"/>
        <w:jc w:val="left"/>
        <w:rPr>
          <w:rFonts w:asciiTheme="minorEastAsia" w:hAnsiTheme="minorEastAsia" w:cstheme="minorEastAsia"/>
          <w:b/>
          <w:color w:val="000000" w:themeColor="text1"/>
          <w:sz w:val="24"/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24"/>
        </w:rPr>
        <w:t>一、考试目标与要求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1.参考教材：《社会医学》第5版，主编：李鲁，出版社：人民卫生出版社，ISBN编号：9787117246644，出版日期：2017年8月。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lang w:val="zh-CN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2.考试</w:t>
      </w:r>
      <w:r>
        <w:rPr>
          <w:rFonts w:hint="eastAsia" w:ascii="宋体" w:hAnsi="宋体" w:eastAsia="宋体" w:cs="宋体"/>
          <w:color w:val="000000" w:themeColor="text1"/>
          <w:sz w:val="24"/>
          <w:lang w:val="zh-CN"/>
        </w:rPr>
        <w:t>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考试旨在使学生建立起社会医学观念，深刻理解政治、经济和文化等社会因素对人群健康与疾病的重要决定作用，熟悉当代社会卫生状况及人们所面临的主要社会卫生问题，思考解决这些问题的社会卫生策略和措施；了解社会医学调查方法，学习并掌握人群健康状况和卫生服务效果的基本评价方法，熟悉高危人群保健措施及主要社会病的防治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二、考试范围与要求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考试主要</w:t>
      </w:r>
      <w:r>
        <w:rPr>
          <w:rFonts w:hint="eastAsia" w:ascii="宋体" w:hAnsi="宋体" w:eastAsia="宋体" w:cs="宋体"/>
          <w:color w:val="000000" w:themeColor="text1"/>
          <w:sz w:val="24"/>
        </w:rPr>
        <w:t>考核学生有关《社会医学》的基础知识、分析能力、论述能力、综合能力等。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（一）绪论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社会医学的基本概念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（1）社会医学的研究对象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（2）社会医学的任务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（3）三次卫生革命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1、掌握社会医学的研究对象与内容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2、熟悉社会医学与相关学科的关系。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3、了解社会医学的性质与任务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（二）医学模式与健康观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1.医学模式的概念与演变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（1）医学模式的概念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（2）医学模式的演变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2.现代医学模式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（1）产生的背景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（2）模式的内容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（3）模式的影响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3.健康观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（1）健康与疾病的概念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（2）不同的健康观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1、掌握医学模式的概念；生物-心理-社会医学模式的定义，内涵。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2、熟悉现代医学模式的内容。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3、生物医学模式。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4、了解医学模式的演变过程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5、重点掌握现代医学模式的产生背景，医学模式对现代医学和社会的影响。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（三）社会因素与健康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1.社会因素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（1）社会因素概念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（2）社会因素影响健康的规律和特点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2.经济因素与健康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（1）经济对健康的促进作用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（2）经济对健康的负面影响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（3）健康对社会经济的作用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3.文化因素与健康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（1）文化的概念与特征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（2）不同文化类型对健康的影响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（3）教育、习俗、宗教对健康的影响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4.人口、家庭、社会阶层与健康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（1）人口与健康的关系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（2）家庭与健康的关系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（3）社会阶层与健康的关系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5.心理、行为因素与健康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（1）人格与健康的关系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（2）心理压力对健康及疾病的作用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（3）促进健康与危害健康的行为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1、掌握社会因素影响健康的基本规律和特点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2、熟悉社会经济与健康；社会制度与健康；社会阶层与健康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3、了解文化与健康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4、理解社会因素影响健康的规律和特点；社会经济与健康之间的相互影响和作用；家庭的功能及家庭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功能失调对健康的影响；科技进步对健康的影响。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5、重点掌握社会因素影响健康的规律和特点，社会因素的内容。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（四）社会医学研究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1.研究方法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（1）社会医学研究的方法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（2）社会医学研究步骤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2.问卷设计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（1）问卷的一般结构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（2）问题的种类和答案的格式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（3）问卷设计的常见错误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（4）问卷的信度和效度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3.定性研究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（1）定性研究的特点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（2）常用的定性研究方法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1、掌握社会医学研究方法的分类；随机应答技术的应用。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2、熟悉社会医学研究的步骤；问卷设计的步骤和注意事项。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3、了解常用定性研究方法；问卷的信度和效度。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4、重点掌握定性研究的设计，定量研究的设计。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5、理解社会医学调查研究的基本程序；问卷设计的步骤；专题组讨论和选题组讨论异同点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（五）社会卫生状况与社会卫生策略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1.社会卫生状况评价指标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（1）人群健康状况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（2）健康影响因素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2.社会卫生策略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（1）21 世纪人人享有卫生保健的总目标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（2）初级卫生保健的概念、原则和基本内容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（3）千年发展目标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（4）中国社会卫生策略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 掌握社会卫生状况评价的指标及其意义；社会卫生状况评价的资料来源。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2、熟悉社会卫生状况及其评价的内涵；卫生政策的概念、特点和功能；我国社会卫生状况及社会卫生策略。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3、了解卫生政策制定和卫生政策分析方法；全球卫生状况和社会卫生策略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4、重点掌握社会卫生状况评价的指标及各指标的含义。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9" w:leftChars="227" w:hanging="372" w:hangingChars="1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5、理解社会医学调查研究的基本程序；问卷设计的步骤；专题组讨论和选题组讨论的异同点。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（六）健康管理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（1）健康管理的概念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（2）慢性病自然史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（3）危险因素的特点与种类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2、健康危险因素评价的方法和应用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（1）实际年龄、评价年龄、增长年龄的关系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（2）个体评价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（3）群体评价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3、健康管理的内容和策略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（1）健康管理的核心内容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（2）健康管理策略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1、掌握健康及其相关概念；健康管理的概念和内涵；健康危险因素的概念。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2、理解健康危险因素评价的概念，慢性病自然史的六个阶段。健康危险因素的特点及分类。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3、了解健康危险因素评价需要的资料，健康危险因素评价的步骤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4、重点掌握健康危险分数的意义和来源；健康危险因素的个体评价方法。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（七）生命质量评价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（1）健康相关生命质量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（2）生命质量和生命数量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2.健康相关生命质量评价的内容和测评工具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（1）健康相关生命质量评价的内容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（2）常用的测评工具3.健康相关生命质量评价的应用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（八）生命质量评价的适用范围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1、掌握生命质量质量、调整生存年的概念和评价内容；生命质量的评价方法。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2、理解常用的生命质量评价量表。生命质量评价的应用。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（九）社区卫生服务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（1）社区卫生服务的概念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（2）社区卫生服务的特点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（3）社区卫生服务的意义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2.社区卫生服务的内容与方式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（1）社区卫生服务的内容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（2）社区卫生服务的方式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1、掌握社区卫生服务的概念、对象和任务；社区卫生服务的意义。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2、熟悉社区卫生服务的基本内容；我国社区卫生服务的发展状况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3、了解社区卫生服务运行机制与管理模式；社区卫生服务组织机构与管理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4、重点掌握社区卫生服务的概念、对象和任务，社区卫生服务的组织机制；开展社区卫生服务的意义。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</w:rPr>
        <w:t xml:space="preserve">（十）社会病防制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1.基本概念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2.社会病预防与控制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（1）社会病的概念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（2）社会病的特点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（3）几种典型的社会病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（4）社会病防制的基本措施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考试要求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1、掌握社会病的概念，特点；社会病的社会医学防治措施。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50" w:leftChars="229" w:hanging="369" w:hangingChars="15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2、熟悉自杀的流行病学概况、自杀的社会根源；精神障碍的现况及其社会医学防治。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 xml:space="preserve">3、了解吸毒的社会医学防治；青少年妊娠的社会医学防治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</w:rPr>
        <w:t>4、重点理解社会病的社会根源。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</w:rPr>
        <w:t>补充说明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1.考试时间：1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</w:rPr>
        <w:t>分钟；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2.试卷总分：150分；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3.考试方式：闭卷，笔试；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4.题型结构：名词解释，单项选择，简答题，问答题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等</w:t>
      </w:r>
      <w:r>
        <w:rPr>
          <w:rFonts w:hint="eastAsia" w:ascii="宋体" w:hAnsi="宋体" w:eastAsia="宋体" w:cs="宋体"/>
          <w:color w:val="000000" w:themeColor="text1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79133"/>
    <w:multiLevelType w:val="singleLevel"/>
    <w:tmpl w:val="FAF7913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2D2E01"/>
    <w:rsid w:val="00212458"/>
    <w:rsid w:val="00270921"/>
    <w:rsid w:val="002F029C"/>
    <w:rsid w:val="00301F70"/>
    <w:rsid w:val="00765140"/>
    <w:rsid w:val="00831725"/>
    <w:rsid w:val="00997B73"/>
    <w:rsid w:val="00A9663E"/>
    <w:rsid w:val="00AD571C"/>
    <w:rsid w:val="00C82C20"/>
    <w:rsid w:val="00CF09C3"/>
    <w:rsid w:val="00DD599E"/>
    <w:rsid w:val="00FF01CB"/>
    <w:rsid w:val="0A43325C"/>
    <w:rsid w:val="265A48C3"/>
    <w:rsid w:val="26BD1758"/>
    <w:rsid w:val="2BF50653"/>
    <w:rsid w:val="312D2E01"/>
    <w:rsid w:val="45497734"/>
    <w:rsid w:val="762D4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424</Words>
  <Characters>2421</Characters>
  <Lines>20</Lines>
  <Paragraphs>5</Paragraphs>
  <TotalTime>11</TotalTime>
  <ScaleCrop>false</ScaleCrop>
  <LinksUpToDate>false</LinksUpToDate>
  <CharactersWithSpaces>2840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2020-03-27T13:16:00Z</dcterms:created>
  <dc:creator>~</dc:creator>
  <cp:lastModifiedBy>张彦</cp:lastModifiedBy>
  <dcterms:modified xsi:type="dcterms:W3CDTF">2021-03-10T07:36:11Z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