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center"/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蚌埠医学院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专升本考试大纲</w:t>
      </w:r>
    </w:p>
    <w:p>
      <w:pPr>
        <w:spacing w:line="360" w:lineRule="auto"/>
        <w:contextualSpacing/>
        <w:jc w:val="center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《药剂学》</w:t>
      </w:r>
    </w:p>
    <w:p>
      <w:pPr>
        <w:spacing w:line="360" w:lineRule="auto"/>
        <w:jc w:val="center"/>
        <w:rPr>
          <w:rFonts w:hint="eastAsia" w:ascii="新宋体" w:hAnsi="新宋体" w:eastAsia="新宋体" w:cs="新宋体"/>
          <w:color w:val="auto"/>
          <w:sz w:val="28"/>
          <w:szCs w:val="28"/>
          <w:shd w:val="clear" w:color="auto" w:fill="FFFFFF"/>
        </w:rPr>
      </w:pPr>
    </w:p>
    <w:p>
      <w:pPr>
        <w:widowControl/>
        <w:spacing w:before="100" w:beforeAutospacing="1" w:after="100" w:afterAutospacing="1" w:line="420" w:lineRule="atLeast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一、总纲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《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药剂学》是研究药物制剂的基本理论、处方设计、制备工艺、质量控制与合理应用等内容的综合性应用技术科学。其宗旨是将原料药物（化学药、中药和天然药物、生物技术药物）制成安全、有效、稳定、使用方便的药物制剂，以适用于疾病的治疗、预防或诊断。药剂学属于与药物实际应用有关的研究领域，涉及许多相关学科，与人类的生命息息相关，因此需要扎实的理论基础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本课程要求学生掌握各种剂型的概念、特点及质量要求，熟悉药剂学基础理论知识（药物溶解理论；表面活性剂种类、性质、用途等；粉体学性质等）、各药物剂型的基本制备方法、制备工艺及质量控制，明确剂型因素、生物学因素和药效的关系；熟悉各剂型常用辅料及特征；熟悉药物动力学基本概念；了解制药设备的特点、药学服务的内容及特点。</w:t>
      </w:r>
    </w:p>
    <w:p>
      <w:pPr>
        <w:widowControl/>
        <w:spacing w:before="100" w:beforeAutospacing="1" w:after="100" w:afterAutospacing="1" w:line="420" w:lineRule="atLeast"/>
        <w:jc w:val="left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val="en-US" w:eastAsia="zh-CN"/>
        </w:rPr>
        <w:t>考试形式及参考教材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、考试形式：闭卷、笔试。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、试卷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分值：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150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分。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、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考试题型：单选题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《药剂学》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2018，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第三版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）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，人民卫生出版社，李忠文主编。</w:t>
      </w: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三、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考查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>范围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及要求</w:t>
      </w: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第一章 绪论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1.药剂学、剂型、制剂、辅料、新药、特殊药品等概念。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2.药剂学的任务、药物剂型的重要性及剂型的分类方法。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第二章 液体制剂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1.液体制剂的概念、特点、分类、质量要求。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2.液体制剂常用溶剂及附加剂的种类特点。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3.表面活性剂的概念、分类、基本特性及在药剂学中的应用。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4.溶解度的概念及影响因素，增加药物溶解度的方法。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5.溶液型液体制剂的概念、芳香水剂、糖浆剂的概念与特点。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6.高分子溶液剂的概念、性质及制备方法。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7.混悬剂的概念、质量要求、物理稳定性及稳定剂。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8.乳剂的概念、组成、分类、乳剂的稳定性。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第三章 浸出制剂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1.浸出制剂的概念与特点，常用浸出溶剂。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2.浸出过程的四个阶段，影响浸出的因素。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3.煎煮法、浸渍法、渗漉法和回流法的概念和特点。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第四章 注射剂与滴眼剂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1.注射剂的概念、分类、特点和质量要求。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2.热原的概念、组分、性质、热原污染途径、除去的方法及检查方法。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3.注射用水的质量要求及制备方法。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4.注射剂常用附加剂及质量检查项目。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5.物理灭菌方法及化学灭菌方法的种类，影响湿热灭菌的主要因素。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6.输液的概念、分类、质量要求、生产中常出现的问题及解决办法。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7.注射用无菌粉末的概念、分类。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8.滴眼液概念、质量要求、常用附加剂。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第五章 散剂、颗粒剂与胶囊剂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1.粉体的概念、粉体流动性的表示方法及影响粉体流动性的因素。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2.散剂的概念、特点、分类。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3.常用粉碎设备及特点、影响混合均匀的因素、制粒的目的。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4.颗粒剂的概念、特点。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5.胶囊剂的概念和特点、不宜制成胶囊剂的情况、质量检查项目、空胶囊壳的组成。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第六章 片剂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1.片剂的概念、特点和分类。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2.片剂常用辅料、片剂制备的方法及片剂质量检查的主要项目。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3.包衣的目的、包衣种类、包衣材料及质量要求。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4.压片过程中常见的问题及解决方法。</w:t>
      </w: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第七章 丸剂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1.中药丸剂的概念、特点，制备方法。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2.滴丸剂的概念与特点，冷凝液的用途及特点。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第八章 栓剂、膜剂与涂膜剂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1.栓剂的概念、特点与质量要求。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2.栓剂常用基质种类、栓剂的制备方法及置换价的概念。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3.膜剂的概念、特点和质量要求。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4.常用膜剂成膜材料、膜剂的制备方法。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第九章 外用膏剂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1.软膏剂的概念、分类和质量要求。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2.常用油脂性基质、水溶性基质的种类。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3.常用乳剂型基质的组成、种类和特点。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4.眼膏剂的基质要求和制备方法。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5.凝胶剂的概念、特点和常用基质。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第十章 气雾剂、吸入粉雾剂与喷雾剂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1.气雾剂的概念、组成和特点。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2.喷雾剂、粉雾剂的概念。</w:t>
      </w: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第十一章 药物制剂新技术与新剂型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1.固体分散体的概念与特点。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2.包合物概念、特点、常用包合材料与制备方法。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3.微囊的概念与特点。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4.脂质体的概念、特点和常用膜材。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5.缓控释制剂的概念、特点、药物要求及释药原理。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6.经皮吸收制剂的概念、特点。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7.靶向制剂的概念、分类。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第十二章 药物制剂的稳定性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1.影响药物制剂稳定性的因素及稳定化方法。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2.原料药、药物制剂稳定性试验内容。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第十三章 生物药剂学与药物动力学简介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1.生物药剂学的概念、生物因素与剂型因素的范畴。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2.药物吸收、分布、代谢、排泄概念，表观分布容积的概念，药物的转运方式及各方式的特点。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3.药物动力学的概念，动力学模型的种类、参数k,t1/2,Vd,CL,AUC的概念。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4.生物利用度、生物等效性的概念，绝对生物利用度和相对生物利用度的区别。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5.房室模型的概念，单室模型的概念和特点。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第十四章 药物制剂配伍变化与静脉用药集中调配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1.药物制剂配伍的概念与目的。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2.药物配伍变化的类型。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3.药物制剂配伍变化的处理原则与方法。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4.静脉用药集中调配的概念及意义。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85"/>
    <w:rsid w:val="00057971"/>
    <w:rsid w:val="00066DB4"/>
    <w:rsid w:val="0007515F"/>
    <w:rsid w:val="00111C23"/>
    <w:rsid w:val="001172FB"/>
    <w:rsid w:val="00126356"/>
    <w:rsid w:val="0018720B"/>
    <w:rsid w:val="00206A31"/>
    <w:rsid w:val="00284300"/>
    <w:rsid w:val="003518BA"/>
    <w:rsid w:val="003B4495"/>
    <w:rsid w:val="003C16DE"/>
    <w:rsid w:val="004115E2"/>
    <w:rsid w:val="0041360A"/>
    <w:rsid w:val="00447319"/>
    <w:rsid w:val="004F34E7"/>
    <w:rsid w:val="00502041"/>
    <w:rsid w:val="00506DA1"/>
    <w:rsid w:val="005145EC"/>
    <w:rsid w:val="0054078D"/>
    <w:rsid w:val="00561437"/>
    <w:rsid w:val="005665A9"/>
    <w:rsid w:val="00672841"/>
    <w:rsid w:val="00693A88"/>
    <w:rsid w:val="00756A4C"/>
    <w:rsid w:val="00790793"/>
    <w:rsid w:val="007B1811"/>
    <w:rsid w:val="008A20C1"/>
    <w:rsid w:val="009111F6"/>
    <w:rsid w:val="00960462"/>
    <w:rsid w:val="0096731A"/>
    <w:rsid w:val="00974DBA"/>
    <w:rsid w:val="009E7C85"/>
    <w:rsid w:val="00A33D85"/>
    <w:rsid w:val="00A47ACF"/>
    <w:rsid w:val="00A52F42"/>
    <w:rsid w:val="00AA27F7"/>
    <w:rsid w:val="00B336C3"/>
    <w:rsid w:val="00B350F0"/>
    <w:rsid w:val="00C00FEA"/>
    <w:rsid w:val="00C05E2B"/>
    <w:rsid w:val="00C533B3"/>
    <w:rsid w:val="00D04585"/>
    <w:rsid w:val="00D27B89"/>
    <w:rsid w:val="00D5069F"/>
    <w:rsid w:val="00D83708"/>
    <w:rsid w:val="00DA79F2"/>
    <w:rsid w:val="00DC0062"/>
    <w:rsid w:val="00DE2113"/>
    <w:rsid w:val="00EA3705"/>
    <w:rsid w:val="00EA7FF0"/>
    <w:rsid w:val="00EE40D8"/>
    <w:rsid w:val="00FB1881"/>
    <w:rsid w:val="0EBF30C9"/>
    <w:rsid w:val="104F1335"/>
    <w:rsid w:val="18F411BB"/>
    <w:rsid w:val="1B025B36"/>
    <w:rsid w:val="2154059F"/>
    <w:rsid w:val="21545916"/>
    <w:rsid w:val="2A527A73"/>
    <w:rsid w:val="2CAC69EF"/>
    <w:rsid w:val="2CE07296"/>
    <w:rsid w:val="32203F72"/>
    <w:rsid w:val="339A6679"/>
    <w:rsid w:val="45826071"/>
    <w:rsid w:val="48930EDA"/>
    <w:rsid w:val="496F2586"/>
    <w:rsid w:val="5B2403F2"/>
    <w:rsid w:val="60CF5B87"/>
    <w:rsid w:val="67063885"/>
    <w:rsid w:val="6C843588"/>
    <w:rsid w:val="7524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321</Words>
  <Characters>1834</Characters>
  <Lines>15</Lines>
  <Paragraphs>4</Paragraphs>
  <TotalTime>0</TotalTime>
  <ScaleCrop>false</ScaleCrop>
  <LinksUpToDate>false</LinksUpToDate>
  <CharactersWithSpaces>2151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2020-04-13T09:37:00Z</dcterms:created>
  <dc:creator>Administrator</dc:creator>
  <cp:lastModifiedBy>浅草蝶</cp:lastModifiedBy>
  <dcterms:modified xsi:type="dcterms:W3CDTF">2022-03-16T02:56:11Z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8A48ABA67D3C4DE5A1EECF0F7D5F4583</vt:lpwstr>
  </property>
</Properties>
</file>