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baseline"/>
        <w:rPr>
          <w:rFonts w:hint="eastAsia" w:ascii="方正黑体_GBK" w:hAnsi="方正黑体_GBK" w:eastAsia="方正黑体_GBK" w:cs="方正黑体_GBK"/>
          <w:b/>
          <w:bCs w:val="0"/>
          <w:color w:val="000000"/>
          <w:kern w:val="0"/>
          <w:sz w:val="28"/>
          <w:szCs w:val="28"/>
          <w:lang w:val="en-US" w:eastAsia="zh-CN"/>
        </w:rPr>
      </w:pPr>
      <w:bookmarkStart w:id="2" w:name="_GoBack"/>
      <w:bookmarkStart w:id="0" w:name="_Hlk62652460"/>
      <w:r>
        <w:rPr>
          <w:rFonts w:hint="eastAsia" w:ascii="方正黑体_GBK" w:hAnsi="方正黑体_GBK" w:eastAsia="方正黑体_GBK" w:cs="方正黑体_GBK"/>
          <w:b/>
          <w:bCs w:val="0"/>
          <w:color w:val="000000"/>
          <w:kern w:val="0"/>
          <w:sz w:val="28"/>
          <w:szCs w:val="28"/>
          <w:lang w:val="en-US" w:eastAsia="zh-CN"/>
        </w:rPr>
        <w:t>巢湖学院2022年普通专升本考试报名承诺书</w:t>
      </w:r>
    </w:p>
    <w:bookmarkEnd w:id="2"/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高考考生号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p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</w:p>
    <w:p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我符合以下</w:t>
      </w:r>
      <w:r>
        <w:rPr>
          <w:rFonts w:hint="eastAsia" w:ascii="方正仿宋_GBK" w:hAnsi="方正仿宋_GBK" w:eastAsia="方正仿宋_GBK" w:cs="方正仿宋_GBK"/>
          <w:sz w:val="24"/>
        </w:rPr>
        <w:t>《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巢湖</w:t>
      </w:r>
      <w:r>
        <w:rPr>
          <w:rFonts w:hint="eastAsia" w:ascii="方正仿宋_GBK" w:hAnsi="方正仿宋_GBK" w:eastAsia="方正仿宋_GBK" w:cs="方正仿宋_GBK"/>
          <w:sz w:val="24"/>
        </w:rPr>
        <w:t>学院2022年普通专升本招生章程》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所有考生须取得安徽省普通高校专升本考试报名资格，同时毕业专业符合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  <w:lang w:val="en-US" w:eastAsia="zh-CN"/>
        </w:rPr>
        <w:t>报考专业的招生范围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要求。</w:t>
      </w:r>
    </w:p>
    <w:p>
      <w:pPr>
        <w:widowControl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我已认真阅读了以上要求，并已知晓、认可</w:t>
      </w:r>
      <w:r>
        <w:rPr>
          <w:rFonts w:hint="eastAsia" w:ascii="方正仿宋_GBK" w:hAnsi="方正仿宋_GBK" w:eastAsia="方正仿宋_GBK" w:cs="方正仿宋_GBK"/>
          <w:sz w:val="24"/>
        </w:rPr>
        <w:t>《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巢湖</w:t>
      </w:r>
      <w:r>
        <w:rPr>
          <w:rFonts w:hint="eastAsia" w:ascii="方正仿宋_GBK" w:hAnsi="方正仿宋_GBK" w:eastAsia="方正仿宋_GBK" w:cs="方正仿宋_GBK"/>
          <w:sz w:val="24"/>
        </w:rPr>
        <w:t>学院2022年普通专升本招生章程》的相关规定。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hint="eastAsia"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我承诺按《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巢湖</w:t>
      </w:r>
      <w:r>
        <w:rPr>
          <w:rFonts w:hint="eastAsia" w:ascii="方正仿宋_GBK" w:hAnsi="方正仿宋_GBK" w:eastAsia="方正仿宋_GBK" w:cs="方正仿宋_GBK"/>
          <w:sz w:val="24"/>
        </w:rPr>
        <w:t>学院2022年普通专升本招生章程》要求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>提交的</w:t>
      </w:r>
      <w:bookmarkStart w:id="1" w:name="_Hlk29199603"/>
      <w:r>
        <w:rPr>
          <w:rFonts w:hint="eastAsia" w:ascii="方正仿宋_GBK" w:hAnsi="方正仿宋_GBK" w:eastAsia="方正仿宋_GBK" w:cs="方正仿宋_GBK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考生签字确认:            </w:t>
      </w:r>
      <w:r>
        <w:rPr>
          <w:rFonts w:hint="eastAsia" w:ascii="方正仿宋_GBK" w:hAnsi="方正仿宋_GBK" w:eastAsia="方正仿宋_GBK" w:cs="方正仿宋_GBK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日期：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04480F59"/>
    <w:rsid w:val="0E0A3B13"/>
    <w:rsid w:val="495F37BB"/>
    <w:rsid w:val="5E1D36D2"/>
    <w:rsid w:val="64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8</TotalTime>
  <ScaleCrop>false</ScaleCrop>
  <LinksUpToDate>false</LinksUpToDate>
  <CharactersWithSpaces>556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郝江锋</cp:lastModifiedBy>
  <dcterms:modified xsi:type="dcterms:W3CDTF">2022-03-07T02:49:32Z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40181E50A79448F69BB29918DA00BDAE</vt:lpwstr>
  </property>
</Properties>
</file>